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6F0C" w:rsidRDefault="00B45DEF">
      <w:pPr>
        <w:pStyle w:val="af"/>
        <w:pBdr>
          <w:bottom w:val="single" w:sz="20" w:space="5" w:color="C0C0C0"/>
        </w:pBdr>
        <w:jc w:val="right"/>
        <w:rPr>
          <w:sz w:val="28"/>
          <w:szCs w:val="28"/>
          <w:lang w:val="ru-RU"/>
        </w:rPr>
      </w:pPr>
      <w:bookmarkStart w:id="0" w:name="OLE_LINK207"/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1" o:spid="_x0000_s1026" type="#_x0000_t75" style="position:absolute;left:0;text-align:left;margin-left:214.75pt;margin-top:-28.35pt;width:37.8pt;height:46.9pt;z-index:1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">
            <v:imagedata r:id="rId7" o:title="" croptop="-4f" cropbottom="-4f" cropleft="-5f" cropright="-5f" grayscale="t"/>
          </v:shape>
        </w:pict>
      </w:r>
      <w:r>
        <w:rPr>
          <w:sz w:val="28"/>
          <w:szCs w:val="28"/>
          <w:lang w:val="ru-RU"/>
        </w:rPr>
        <w:t xml:space="preserve">  </w:t>
      </w:r>
    </w:p>
    <w:p w:rsidR="008E6F0C" w:rsidRPr="001C2FD5" w:rsidRDefault="00B45DEF">
      <w:pPr>
        <w:pStyle w:val="af"/>
        <w:pBdr>
          <w:bottom w:val="single" w:sz="20" w:space="5" w:color="C0C0C0"/>
        </w:pBdr>
        <w:jc w:val="center"/>
        <w:rPr>
          <w:sz w:val="28"/>
          <w:szCs w:val="28"/>
          <w:lang w:val="ru-RU"/>
        </w:rPr>
      </w:pPr>
      <w:r w:rsidRPr="001C2FD5">
        <w:rPr>
          <w:sz w:val="28"/>
          <w:szCs w:val="28"/>
          <w:lang w:val="ru-RU"/>
        </w:rPr>
        <w:t>Администрация</w:t>
      </w:r>
      <w:r w:rsidRPr="001C2FD5">
        <w:rPr>
          <w:sz w:val="28"/>
          <w:szCs w:val="28"/>
          <w:lang w:val="ru-RU"/>
        </w:rPr>
        <w:br/>
        <w:t>муниципального образования</w:t>
      </w:r>
      <w:r w:rsidRPr="001C2FD5">
        <w:rPr>
          <w:sz w:val="28"/>
          <w:szCs w:val="28"/>
          <w:lang w:val="ru-RU"/>
        </w:rPr>
        <w:br/>
        <w:t>«Светогорское городское поселение»</w:t>
      </w:r>
      <w:r w:rsidRPr="001C2FD5">
        <w:rPr>
          <w:sz w:val="28"/>
          <w:szCs w:val="28"/>
          <w:lang w:val="ru-RU"/>
        </w:rPr>
        <w:br/>
        <w:t>Выборгского района Ленинградской области</w:t>
      </w:r>
    </w:p>
    <w:p w:rsidR="008E6F0C" w:rsidRDefault="001C2FD5">
      <w:pPr>
        <w:pStyle w:val="af4"/>
        <w:spacing w:before="240"/>
      </w:pPr>
      <w:r>
        <w:rPr>
          <w:lang w:val="ru-RU"/>
        </w:rPr>
        <w:t>П</w:t>
      </w:r>
      <w:bookmarkStart w:id="1" w:name="_GoBack"/>
      <w:bookmarkEnd w:id="1"/>
      <w:r w:rsidR="00B45DEF">
        <w:t>ОСТАНОВЛЕНИЕ</w:t>
      </w:r>
    </w:p>
    <w:tbl>
      <w:tblPr>
        <w:tblW w:w="907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8E6F0C">
        <w:tc>
          <w:tcPr>
            <w:tcW w:w="567" w:type="dxa"/>
          </w:tcPr>
          <w:p w:rsidR="008E6F0C" w:rsidRDefault="008E6F0C">
            <w:pPr>
              <w:snapToGrid w:val="0"/>
              <w:jc w:val="right"/>
              <w:rPr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</w:tcPr>
          <w:p w:rsidR="008E6F0C" w:rsidRDefault="00B45DEF">
            <w:pPr>
              <w:snapToGri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05.07.2024</w:t>
            </w:r>
          </w:p>
        </w:tc>
        <w:tc>
          <w:tcPr>
            <w:tcW w:w="5667" w:type="dxa"/>
          </w:tcPr>
          <w:p w:rsidR="008E6F0C" w:rsidRDefault="00B45DEF">
            <w:pPr>
              <w:snapToGrid w:val="0"/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</w:tcPr>
          <w:p w:rsidR="008E6F0C" w:rsidRDefault="00B45DEF">
            <w:pPr>
              <w:tabs>
                <w:tab w:val="left" w:pos="411"/>
                <w:tab w:val="center" w:pos="605"/>
              </w:tabs>
              <w:snapToGri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298</w:t>
            </w:r>
          </w:p>
        </w:tc>
      </w:tr>
      <w:tr w:rsidR="008E6F0C">
        <w:tc>
          <w:tcPr>
            <w:tcW w:w="9078" w:type="dxa"/>
            <w:gridSpan w:val="4"/>
          </w:tcPr>
          <w:p w:rsidR="008E6F0C" w:rsidRDefault="008E6F0C">
            <w:pPr>
              <w:snapToGrid w:val="0"/>
              <w:rPr>
                <w:sz w:val="20"/>
                <w:szCs w:val="22"/>
              </w:rPr>
            </w:pPr>
          </w:p>
        </w:tc>
      </w:tr>
    </w:tbl>
    <w:p w:rsidR="008E6F0C" w:rsidRDefault="00B45DEF">
      <w:pPr>
        <w:pStyle w:val="af2"/>
        <w:jc w:val="center"/>
        <w:rPr>
          <w:b/>
          <w:bCs/>
        </w:rPr>
      </w:pPr>
      <w:r>
        <w:rPr>
          <w:b/>
          <w:bCs/>
          <w:lang w:eastAsia="ar-SA"/>
        </w:rPr>
        <w:t xml:space="preserve">Об утверждении </w:t>
      </w:r>
      <w:r>
        <w:rPr>
          <w:b/>
          <w:lang w:eastAsia="ar-SA"/>
        </w:rPr>
        <w:t xml:space="preserve">отчета о реализации </w:t>
      </w:r>
      <w:r>
        <w:rPr>
          <w:b/>
          <w:bCs/>
          <w:lang w:eastAsia="ar-SA"/>
        </w:rPr>
        <w:t>муниципальной программы</w:t>
      </w:r>
      <w:r>
        <w:rPr>
          <w:b/>
          <w:bCs/>
          <w:lang w:eastAsia="ar-SA"/>
        </w:rPr>
        <w:br/>
        <w:t xml:space="preserve"> </w:t>
      </w:r>
      <w:r>
        <w:rPr>
          <w:b/>
        </w:rPr>
        <w:t xml:space="preserve">«Основные направления осуществления управленческой деятельности </w:t>
      </w:r>
      <w:r>
        <w:rPr>
          <w:b/>
        </w:rPr>
        <w:br/>
        <w:t xml:space="preserve">и развитие муниципальной службы в муниципальном образовании </w:t>
      </w:r>
      <w:r>
        <w:rPr>
          <w:b/>
        </w:rPr>
        <w:br/>
        <w:t xml:space="preserve">"Светогорское городское поселение" Выборгского района </w:t>
      </w:r>
      <w:r>
        <w:rPr>
          <w:b/>
        </w:rPr>
        <w:br/>
      </w:r>
      <w:r>
        <w:rPr>
          <w:b/>
          <w:bCs/>
        </w:rPr>
        <w:t>Ленинградской области» за 1–е полугодие 2024 года</w:t>
      </w:r>
    </w:p>
    <w:p w:rsidR="008E6F0C" w:rsidRDefault="00B45DEF">
      <w:pPr>
        <w:autoSpaceDE w:val="0"/>
        <w:ind w:firstLine="709"/>
        <w:jc w:val="both"/>
        <w:rPr>
          <w:b/>
          <w:szCs w:val="24"/>
        </w:rPr>
      </w:pPr>
      <w:r>
        <w:rPr>
          <w:rFonts w:eastAsia="Courier New"/>
          <w:bCs/>
          <w:color w:val="000000"/>
          <w:szCs w:val="24"/>
        </w:rPr>
        <w:t>В соответствии со статьей</w:t>
      </w:r>
      <w:r>
        <w:rPr>
          <w:rFonts w:eastAsia="Courier New"/>
          <w:bCs/>
          <w:color w:val="000000"/>
          <w:szCs w:val="24"/>
        </w:rPr>
        <w:t xml:space="preserve"> 179 Бюджетного кодекса, руководствуясь Постановлением администрации от 12.09.2013 №255</w:t>
      </w:r>
      <w:r>
        <w:rPr>
          <w:rFonts w:eastAsia="Courier New"/>
          <w:bCs/>
          <w:szCs w:val="24"/>
        </w:rPr>
        <w:t xml:space="preserve"> «Об утверждении Порядка разработки, реализации и оценки эффективности муниципальных программ </w:t>
      </w:r>
      <w:r>
        <w:rPr>
          <w:rFonts w:eastAsia="Courier New"/>
          <w:bCs/>
          <w:szCs w:val="24"/>
        </w:rPr>
        <w:br/>
        <w:t xml:space="preserve">МО «Светогорское городское поселение" </w:t>
      </w:r>
      <w:r>
        <w:rPr>
          <w:szCs w:val="24"/>
        </w:rPr>
        <w:t>(с изм. от 30.09.2013 №265, от 15.10</w:t>
      </w:r>
      <w:r>
        <w:rPr>
          <w:szCs w:val="24"/>
        </w:rPr>
        <w:t xml:space="preserve">.2015 №384, от 10.02.2020 №59, от 20.04.2020 №200, от 30.07.2020 №377, </w:t>
      </w:r>
      <w:r>
        <w:rPr>
          <w:bCs/>
        </w:rPr>
        <w:t>24.02.2022 № 64</w:t>
      </w:r>
      <w:r>
        <w:rPr>
          <w:szCs w:val="24"/>
        </w:rPr>
        <w:t>),</w:t>
      </w:r>
      <w:r>
        <w:rPr>
          <w:rFonts w:eastAsia="Courier New"/>
          <w:bCs/>
          <w:color w:val="000000"/>
          <w:szCs w:val="24"/>
        </w:rPr>
        <w:t xml:space="preserve"> </w:t>
      </w:r>
      <w:r>
        <w:rPr>
          <w:szCs w:val="24"/>
        </w:rPr>
        <w:t>администрация МО «Светогорское городское поселение»</w:t>
      </w:r>
    </w:p>
    <w:p w:rsidR="008E6F0C" w:rsidRDefault="008E6F0C">
      <w:pPr>
        <w:pStyle w:val="af"/>
        <w:jc w:val="center"/>
        <w:rPr>
          <w:b/>
          <w:sz w:val="16"/>
          <w:szCs w:val="16"/>
          <w:lang w:val="ru-RU"/>
        </w:rPr>
      </w:pPr>
    </w:p>
    <w:p w:rsidR="008E6F0C" w:rsidRPr="001C2FD5" w:rsidRDefault="00B45DEF">
      <w:pPr>
        <w:pStyle w:val="af"/>
        <w:jc w:val="center"/>
        <w:rPr>
          <w:b/>
          <w:szCs w:val="24"/>
          <w:lang w:val="ru-RU"/>
        </w:rPr>
      </w:pPr>
      <w:r w:rsidRPr="001C2FD5">
        <w:rPr>
          <w:b/>
          <w:szCs w:val="24"/>
          <w:lang w:val="ru-RU"/>
        </w:rPr>
        <w:t>П</w:t>
      </w:r>
      <w:r>
        <w:rPr>
          <w:b/>
          <w:szCs w:val="24"/>
          <w:lang w:val="ru-RU"/>
        </w:rPr>
        <w:t xml:space="preserve"> </w:t>
      </w:r>
      <w:r w:rsidRPr="001C2FD5">
        <w:rPr>
          <w:b/>
          <w:szCs w:val="24"/>
          <w:lang w:val="ru-RU"/>
        </w:rPr>
        <w:t>О</w:t>
      </w:r>
      <w:r>
        <w:rPr>
          <w:b/>
          <w:szCs w:val="24"/>
          <w:lang w:val="ru-RU"/>
        </w:rPr>
        <w:t xml:space="preserve"> </w:t>
      </w:r>
      <w:r w:rsidRPr="001C2FD5">
        <w:rPr>
          <w:b/>
          <w:szCs w:val="24"/>
          <w:lang w:val="ru-RU"/>
        </w:rPr>
        <w:t>С</w:t>
      </w:r>
      <w:r>
        <w:rPr>
          <w:b/>
          <w:szCs w:val="24"/>
          <w:lang w:val="ru-RU"/>
        </w:rPr>
        <w:t xml:space="preserve"> </w:t>
      </w:r>
      <w:r w:rsidRPr="001C2FD5">
        <w:rPr>
          <w:b/>
          <w:szCs w:val="24"/>
          <w:lang w:val="ru-RU"/>
        </w:rPr>
        <w:t>Т</w:t>
      </w:r>
      <w:r>
        <w:rPr>
          <w:b/>
          <w:szCs w:val="24"/>
          <w:lang w:val="ru-RU"/>
        </w:rPr>
        <w:t xml:space="preserve"> </w:t>
      </w:r>
      <w:r w:rsidRPr="001C2FD5">
        <w:rPr>
          <w:b/>
          <w:szCs w:val="24"/>
          <w:lang w:val="ru-RU"/>
        </w:rPr>
        <w:t>А</w:t>
      </w:r>
      <w:r>
        <w:rPr>
          <w:b/>
          <w:szCs w:val="24"/>
          <w:lang w:val="ru-RU"/>
        </w:rPr>
        <w:t xml:space="preserve"> </w:t>
      </w:r>
      <w:r w:rsidRPr="001C2FD5">
        <w:rPr>
          <w:b/>
          <w:szCs w:val="24"/>
          <w:lang w:val="ru-RU"/>
        </w:rPr>
        <w:t>Н</w:t>
      </w:r>
      <w:r>
        <w:rPr>
          <w:b/>
          <w:szCs w:val="24"/>
          <w:lang w:val="ru-RU"/>
        </w:rPr>
        <w:t xml:space="preserve"> </w:t>
      </w:r>
      <w:r w:rsidRPr="001C2FD5">
        <w:rPr>
          <w:b/>
          <w:szCs w:val="24"/>
          <w:lang w:val="ru-RU"/>
        </w:rPr>
        <w:t>О</w:t>
      </w:r>
      <w:r>
        <w:rPr>
          <w:b/>
          <w:szCs w:val="24"/>
          <w:lang w:val="ru-RU"/>
        </w:rPr>
        <w:t xml:space="preserve"> </w:t>
      </w:r>
      <w:r w:rsidRPr="001C2FD5">
        <w:rPr>
          <w:b/>
          <w:szCs w:val="24"/>
          <w:lang w:val="ru-RU"/>
        </w:rPr>
        <w:t>В</w:t>
      </w:r>
      <w:r>
        <w:rPr>
          <w:b/>
          <w:szCs w:val="24"/>
          <w:lang w:val="ru-RU"/>
        </w:rPr>
        <w:t xml:space="preserve"> </w:t>
      </w:r>
      <w:r w:rsidRPr="001C2FD5">
        <w:rPr>
          <w:b/>
          <w:szCs w:val="24"/>
          <w:lang w:val="ru-RU"/>
        </w:rPr>
        <w:t>Л</w:t>
      </w:r>
      <w:r>
        <w:rPr>
          <w:b/>
          <w:szCs w:val="24"/>
          <w:lang w:val="ru-RU"/>
        </w:rPr>
        <w:t xml:space="preserve"> </w:t>
      </w:r>
      <w:r w:rsidRPr="001C2FD5">
        <w:rPr>
          <w:b/>
          <w:szCs w:val="24"/>
          <w:lang w:val="ru-RU"/>
        </w:rPr>
        <w:t>Я</w:t>
      </w:r>
      <w:r>
        <w:rPr>
          <w:b/>
          <w:szCs w:val="24"/>
          <w:lang w:val="ru-RU"/>
        </w:rPr>
        <w:t xml:space="preserve"> </w:t>
      </w:r>
      <w:r w:rsidRPr="001C2FD5">
        <w:rPr>
          <w:b/>
          <w:szCs w:val="24"/>
          <w:lang w:val="ru-RU"/>
        </w:rPr>
        <w:t>Е</w:t>
      </w:r>
      <w:r>
        <w:rPr>
          <w:b/>
          <w:szCs w:val="24"/>
          <w:lang w:val="ru-RU"/>
        </w:rPr>
        <w:t xml:space="preserve"> </w:t>
      </w:r>
      <w:r w:rsidRPr="001C2FD5">
        <w:rPr>
          <w:b/>
          <w:szCs w:val="24"/>
          <w:lang w:val="ru-RU"/>
        </w:rPr>
        <w:t>Т:</w:t>
      </w:r>
    </w:p>
    <w:p w:rsidR="008E6F0C" w:rsidRPr="001C2FD5" w:rsidRDefault="008E6F0C">
      <w:pPr>
        <w:pStyle w:val="af"/>
        <w:spacing w:after="0"/>
        <w:jc w:val="center"/>
        <w:rPr>
          <w:b/>
          <w:sz w:val="16"/>
          <w:szCs w:val="16"/>
          <w:lang w:val="ru-RU"/>
        </w:rPr>
      </w:pPr>
    </w:p>
    <w:p w:rsidR="008E6F0C" w:rsidRDefault="00B45DEF">
      <w:pPr>
        <w:pStyle w:val="ConsPlusTitle"/>
        <w:numPr>
          <w:ilvl w:val="0"/>
          <w:numId w:val="7"/>
        </w:numPr>
        <w:tabs>
          <w:tab w:val="left" w:pos="1134"/>
        </w:tabs>
        <w:ind w:left="0" w:firstLine="720"/>
        <w:jc w:val="both"/>
        <w:rPr>
          <w:rFonts w:ascii="Times New Roman" w:hAnsi="Times New Roman" w:cs="Times New Roman"/>
          <w:b w:val="0"/>
          <w:bCs w:val="0"/>
          <w:sz w:val="24"/>
        </w:rPr>
      </w:pPr>
      <w:r>
        <w:rPr>
          <w:rFonts w:ascii="Times New Roman" w:hAnsi="Times New Roman" w:cs="Times New Roman"/>
          <w:b w:val="0"/>
          <w:bCs w:val="0"/>
          <w:sz w:val="24"/>
        </w:rPr>
        <w:t xml:space="preserve">Утвердить отчет за 1-е полугодие 2024 года о реализации муниципальной программы </w:t>
      </w:r>
      <w:r>
        <w:rPr>
          <w:rFonts w:ascii="Times New Roman" w:hAnsi="Times New Roman" w:cs="Times New Roman"/>
          <w:b w:val="0"/>
          <w:bCs w:val="0"/>
          <w:sz w:val="24"/>
        </w:rPr>
        <w:t>«Основные направления осуществления управленческой деятельности и развитие муниципальной службы в муниципальном образовании "Светогорское городское поселение" Выборгского района Ленинградской области», утвержденной постановлением администрации МО "Светогор</w:t>
      </w:r>
      <w:r>
        <w:rPr>
          <w:rFonts w:ascii="Times New Roman" w:hAnsi="Times New Roman" w:cs="Times New Roman"/>
          <w:b w:val="0"/>
          <w:bCs w:val="0"/>
          <w:sz w:val="24"/>
        </w:rPr>
        <w:t>ское городское поселение"  от 08.10.2020 № 486 (с изм. от 03.03.2021 №100, от 22.12.2021 №548, от 24.02.2022 №66, от 24.03.2022 №94, от 28.09.2022 №272, от 10.11.2022 №342, от 24.01.2023 №25, от 19.10.2023 №310, от 30.11.2023 №438, от 21.12.2023 №562, от 2</w:t>
      </w:r>
      <w:r>
        <w:rPr>
          <w:rFonts w:ascii="Times New Roman" w:hAnsi="Times New Roman" w:cs="Times New Roman"/>
          <w:b w:val="0"/>
          <w:bCs w:val="0"/>
          <w:sz w:val="24"/>
        </w:rPr>
        <w:t>3.04.2024 №202) (приложение).</w:t>
      </w:r>
    </w:p>
    <w:p w:rsidR="008E6F0C" w:rsidRDefault="00B45DEF">
      <w:pPr>
        <w:numPr>
          <w:ilvl w:val="0"/>
          <w:numId w:val="7"/>
        </w:numPr>
        <w:ind w:left="0" w:firstLine="720"/>
        <w:jc w:val="both"/>
      </w:pPr>
      <w:r>
        <w:t xml:space="preserve">Разместить настоящее Постановление на официальном сайте </w:t>
      </w:r>
      <w:r>
        <w:br/>
        <w:t>МО "Светогорское городское поселение" (</w:t>
      </w:r>
      <w:hyperlink r:id="rId8">
        <w:r>
          <w:rPr>
            <w:rStyle w:val="a5"/>
          </w:rPr>
          <w:t>mo-svetogorsk.ru</w:t>
        </w:r>
      </w:hyperlink>
      <w:r>
        <w:t>) и в сетевом</w:t>
      </w:r>
      <w:r>
        <w:rPr>
          <w:szCs w:val="28"/>
        </w:rPr>
        <w:t xml:space="preserve"> издании </w:t>
      </w:r>
      <w:r>
        <w:t xml:space="preserve">«Официальный вестник муниципальных правовых </w:t>
      </w:r>
      <w:r>
        <w:t>актов органов местного самоуправления муниципального образования «Выборгский район» Ленинградской области» (</w:t>
      </w:r>
      <w:r>
        <w:rPr>
          <w:rStyle w:val="a5"/>
          <w:szCs w:val="28"/>
        </w:rPr>
        <w:t>npavrlo.ru</w:t>
      </w:r>
      <w:r>
        <w:t>).</w:t>
      </w:r>
    </w:p>
    <w:p w:rsidR="008E6F0C" w:rsidRDefault="00B45DEF">
      <w:pPr>
        <w:pStyle w:val="ConsPlusTitle"/>
        <w:widowControl/>
        <w:numPr>
          <w:ilvl w:val="0"/>
          <w:numId w:val="7"/>
        </w:numPr>
        <w:tabs>
          <w:tab w:val="left" w:pos="1134"/>
        </w:tabs>
        <w:ind w:left="0" w:firstLine="720"/>
        <w:jc w:val="both"/>
        <w:rPr>
          <w:rFonts w:ascii="Times New Roman" w:hAnsi="Times New Roman" w:cs="Times New Roman"/>
          <w:b w:val="0"/>
          <w:sz w:val="24"/>
        </w:rPr>
      </w:pPr>
      <w:r>
        <w:rPr>
          <w:rFonts w:ascii="Times New Roman" w:hAnsi="Times New Roman" w:cs="Times New Roman"/>
          <w:b w:val="0"/>
          <w:sz w:val="24"/>
        </w:rPr>
        <w:t>Контроль за исполнением настоящего постановления оставляю за собой.</w:t>
      </w:r>
    </w:p>
    <w:p w:rsidR="008E6F0C" w:rsidRPr="001C2FD5" w:rsidRDefault="008E6F0C">
      <w:pPr>
        <w:pStyle w:val="af"/>
        <w:ind w:firstLine="720"/>
        <w:jc w:val="both"/>
        <w:rPr>
          <w:b/>
          <w:szCs w:val="24"/>
          <w:lang w:val="ru-RU"/>
        </w:rPr>
      </w:pPr>
    </w:p>
    <w:p w:rsidR="008E6F0C" w:rsidRDefault="00B45DEF">
      <w:pPr>
        <w:pStyle w:val="af"/>
        <w:jc w:val="both"/>
        <w:rPr>
          <w:sz w:val="16"/>
          <w:szCs w:val="16"/>
          <w:lang w:val="ru-RU"/>
        </w:rPr>
      </w:pPr>
      <w:r>
        <w:rPr>
          <w:szCs w:val="24"/>
          <w:lang w:val="ru-RU"/>
        </w:rPr>
        <w:t xml:space="preserve">И.о. главы </w:t>
      </w:r>
      <w:r w:rsidRPr="001C2FD5">
        <w:rPr>
          <w:szCs w:val="24"/>
          <w:lang w:val="ru-RU"/>
        </w:rPr>
        <w:t xml:space="preserve">администрации                                          </w:t>
      </w:r>
      <w:r w:rsidRPr="001C2FD5">
        <w:rPr>
          <w:szCs w:val="24"/>
          <w:lang w:val="ru-RU"/>
        </w:rPr>
        <w:t xml:space="preserve">                  </w:t>
      </w:r>
      <w:r w:rsidRPr="001C2FD5">
        <w:rPr>
          <w:szCs w:val="24"/>
          <w:lang w:val="ru-RU"/>
        </w:rPr>
        <w:tab/>
      </w:r>
      <w:r w:rsidRPr="001C2FD5">
        <w:rPr>
          <w:szCs w:val="24"/>
          <w:lang w:val="ru-RU"/>
        </w:rPr>
        <w:tab/>
      </w:r>
      <w:r w:rsidRPr="001C2FD5">
        <w:rPr>
          <w:szCs w:val="24"/>
          <w:lang w:val="ru-RU"/>
        </w:rPr>
        <w:tab/>
      </w:r>
      <w:r>
        <w:rPr>
          <w:szCs w:val="24"/>
          <w:lang w:val="ru-RU"/>
        </w:rPr>
        <w:t>Е.М. Пугачёва</w:t>
      </w:r>
    </w:p>
    <w:p w:rsidR="008E6F0C" w:rsidRPr="001C2FD5" w:rsidRDefault="008E6F0C">
      <w:pPr>
        <w:rPr>
          <w:sz w:val="20"/>
          <w:szCs w:val="16"/>
        </w:rPr>
      </w:pPr>
    </w:p>
    <w:p w:rsidR="008E6F0C" w:rsidRPr="001C2FD5" w:rsidRDefault="008E6F0C">
      <w:pPr>
        <w:rPr>
          <w:sz w:val="20"/>
        </w:rPr>
      </w:pPr>
    </w:p>
    <w:p w:rsidR="008E6F0C" w:rsidRPr="001C2FD5" w:rsidRDefault="008E6F0C">
      <w:pPr>
        <w:rPr>
          <w:sz w:val="20"/>
        </w:rPr>
      </w:pPr>
    </w:p>
    <w:p w:rsidR="008E6F0C" w:rsidRDefault="00B45DEF">
      <w:r>
        <w:rPr>
          <w:sz w:val="20"/>
        </w:rPr>
        <w:t>.Исполнитель: Конева Т.В.</w:t>
      </w:r>
    </w:p>
    <w:p w:rsidR="008E6F0C" w:rsidRDefault="00B45DEF">
      <w:pPr>
        <w:rPr>
          <w:sz w:val="20"/>
        </w:rPr>
      </w:pPr>
      <w:r>
        <w:rPr>
          <w:sz w:val="20"/>
        </w:rPr>
        <w:t>Согласовано:</w:t>
      </w:r>
      <w:r>
        <w:rPr>
          <w:sz w:val="20"/>
        </w:rPr>
        <w:tab/>
        <w:t>Пугачева Е.М.</w:t>
      </w:r>
      <w:r>
        <w:rPr>
          <w:sz w:val="20"/>
        </w:rPr>
        <w:tab/>
      </w:r>
      <w:r>
        <w:rPr>
          <w:sz w:val="20"/>
        </w:rPr>
        <w:tab/>
        <w:t>Ковшарь Н.В.</w:t>
      </w:r>
      <w:r>
        <w:rPr>
          <w:sz w:val="20"/>
        </w:rPr>
        <w:tab/>
      </w:r>
      <w:r>
        <w:rPr>
          <w:sz w:val="20"/>
        </w:rPr>
        <w:tab/>
        <w:t>Горюнова Г.Е.</w:t>
      </w:r>
      <w:r>
        <w:rPr>
          <w:sz w:val="20"/>
        </w:rPr>
        <w:tab/>
      </w:r>
    </w:p>
    <w:p w:rsidR="008E6F0C" w:rsidRDefault="00B45DEF">
      <w:pPr>
        <w:sectPr w:rsidR="008E6F0C">
          <w:headerReference w:type="default" r:id="rId9"/>
          <w:footerReference w:type="default" r:id="rId10"/>
          <w:pgSz w:w="11906" w:h="16838"/>
          <w:pgMar w:top="1134" w:right="851" w:bottom="765" w:left="1701" w:header="709" w:footer="709" w:gutter="0"/>
          <w:cols w:space="720"/>
          <w:formProt w:val="0"/>
          <w:docGrid w:linePitch="360"/>
        </w:sectPr>
      </w:pPr>
      <w:r>
        <w:rPr>
          <w:sz w:val="20"/>
        </w:rPr>
        <w:t>Разослано: в дело, СБУ, ДО: СФ,  СЭР</w:t>
      </w:r>
      <w:r>
        <w:t xml:space="preserve"> </w:t>
      </w:r>
    </w:p>
    <w:p w:rsidR="008E6F0C" w:rsidRDefault="00B45DEF">
      <w:pPr>
        <w:widowControl w:val="0"/>
        <w:autoSpaceDE w:val="0"/>
        <w:jc w:val="right"/>
        <w:rPr>
          <w:b/>
          <w:lang w:eastAsia="ar-SA"/>
        </w:rPr>
      </w:pPr>
      <w:bookmarkStart w:id="2" w:name="OLE_LINK7"/>
      <w:bookmarkStart w:id="3" w:name="OLE_LINK8"/>
      <w:r>
        <w:rPr>
          <w:b/>
          <w:lang w:eastAsia="ar-SA"/>
        </w:rPr>
        <w:lastRenderedPageBreak/>
        <w:t>Приложение 1</w:t>
      </w:r>
    </w:p>
    <w:p w:rsidR="008E6F0C" w:rsidRDefault="00B45DEF">
      <w:pPr>
        <w:widowControl w:val="0"/>
        <w:autoSpaceDE w:val="0"/>
        <w:jc w:val="right"/>
      </w:pPr>
      <w:r>
        <w:rPr>
          <w:sz w:val="20"/>
          <w:lang w:eastAsia="ar-SA"/>
        </w:rPr>
        <w:t xml:space="preserve">к постановлению администрации </w:t>
      </w:r>
    </w:p>
    <w:p w:rsidR="008E6F0C" w:rsidRDefault="00B45DEF">
      <w:pPr>
        <w:widowControl w:val="0"/>
        <w:autoSpaceDE w:val="0"/>
        <w:jc w:val="right"/>
        <w:rPr>
          <w:b/>
          <w:szCs w:val="24"/>
        </w:rPr>
      </w:pPr>
      <w:bookmarkStart w:id="4" w:name="OLE_LINK56"/>
      <w:bookmarkStart w:id="5" w:name="OLE_LINK14"/>
      <w:bookmarkStart w:id="6" w:name="OLE_LINK13"/>
      <w:r>
        <w:rPr>
          <w:sz w:val="20"/>
          <w:lang w:eastAsia="ar-SA"/>
        </w:rPr>
        <w:t>от 05.07.2024 №</w:t>
      </w:r>
      <w:bookmarkEnd w:id="4"/>
      <w:r>
        <w:rPr>
          <w:sz w:val="20"/>
          <w:lang w:eastAsia="ar-SA"/>
        </w:rPr>
        <w:t xml:space="preserve"> </w:t>
      </w:r>
      <w:bookmarkEnd w:id="0"/>
      <w:bookmarkEnd w:id="2"/>
      <w:bookmarkEnd w:id="3"/>
      <w:bookmarkEnd w:id="5"/>
      <w:bookmarkEnd w:id="6"/>
      <w:r>
        <w:rPr>
          <w:sz w:val="20"/>
          <w:lang w:eastAsia="ar-SA"/>
        </w:rPr>
        <w:t>298</w:t>
      </w:r>
    </w:p>
    <w:p w:rsidR="008E6F0C" w:rsidRPr="001C2FD5" w:rsidRDefault="00B45DEF">
      <w:pPr>
        <w:pStyle w:val="af"/>
        <w:spacing w:after="0"/>
        <w:jc w:val="center"/>
        <w:rPr>
          <w:b/>
          <w:lang w:val="ru-RU"/>
        </w:rPr>
      </w:pPr>
      <w:r w:rsidRPr="001C2FD5">
        <w:rPr>
          <w:b/>
          <w:lang w:val="ru-RU"/>
        </w:rPr>
        <w:t>о реализации м</w:t>
      </w:r>
      <w:r w:rsidRPr="001C2FD5">
        <w:rPr>
          <w:b/>
          <w:lang w:val="ru-RU"/>
        </w:rPr>
        <w:t>униципальной программы</w:t>
      </w:r>
    </w:p>
    <w:p w:rsidR="008E6F0C" w:rsidRDefault="00B45DEF">
      <w:pPr>
        <w:pStyle w:val="af2"/>
        <w:spacing w:before="0" w:after="0"/>
        <w:jc w:val="center"/>
        <w:rPr>
          <w:b/>
          <w:bCs/>
        </w:rPr>
      </w:pPr>
      <w:r>
        <w:rPr>
          <w:b/>
        </w:rPr>
        <w:t xml:space="preserve">Наименование программы:  «Основные направления осуществления управленческой деятельности и развитие муниципальной службы в муниципальном образовании "Светогорское городское поселение" Выборгского района </w:t>
      </w:r>
      <w:r>
        <w:rPr>
          <w:b/>
          <w:bCs/>
        </w:rPr>
        <w:t>Ленинградской области»</w:t>
      </w:r>
    </w:p>
    <w:p w:rsidR="008E6F0C" w:rsidRDefault="00B45DEF">
      <w:pPr>
        <w:widowControl w:val="0"/>
        <w:autoSpaceDE w:val="0"/>
      </w:pPr>
      <w:r>
        <w:rPr>
          <w:b/>
          <w:bCs/>
          <w:szCs w:val="24"/>
        </w:rPr>
        <w:t>Отчетны</w:t>
      </w:r>
      <w:r>
        <w:rPr>
          <w:b/>
          <w:bCs/>
          <w:szCs w:val="24"/>
        </w:rPr>
        <w:t>й период: январь -июнь 2024 года</w:t>
      </w:r>
    </w:p>
    <w:p w:rsidR="008E6F0C" w:rsidRDefault="00B45DEF">
      <w:pPr>
        <w:widowControl w:val="0"/>
        <w:autoSpaceDE w:val="0"/>
        <w:rPr>
          <w:b/>
          <w:bCs/>
          <w:szCs w:val="24"/>
        </w:rPr>
      </w:pPr>
      <w:r>
        <w:rPr>
          <w:b/>
          <w:bCs/>
          <w:szCs w:val="24"/>
        </w:rPr>
        <w:t>Ответственный исполнитель: Конева Т.В.</w:t>
      </w:r>
    </w:p>
    <w:p w:rsidR="008E6F0C" w:rsidRDefault="008E6F0C">
      <w:pPr>
        <w:jc w:val="right"/>
        <w:rPr>
          <w:b/>
          <w:bCs/>
          <w:szCs w:val="24"/>
          <w:lang w:eastAsia="ar-SA"/>
        </w:rPr>
      </w:pPr>
    </w:p>
    <w:tbl>
      <w:tblPr>
        <w:tblpPr w:leftFromText="180" w:rightFromText="180" w:vertAnchor="text" w:tblpX="-29" w:tblpY="1"/>
        <w:tblOverlap w:val="never"/>
        <w:tblW w:w="16331" w:type="dxa"/>
        <w:tblLayout w:type="fixed"/>
        <w:tblLook w:val="0000" w:firstRow="0" w:lastRow="0" w:firstColumn="0" w:lastColumn="0" w:noHBand="0" w:noVBand="0"/>
      </w:tblPr>
      <w:tblGrid>
        <w:gridCol w:w="693"/>
        <w:gridCol w:w="145"/>
        <w:gridCol w:w="2383"/>
        <w:gridCol w:w="717"/>
        <w:gridCol w:w="566"/>
        <w:gridCol w:w="16"/>
        <w:gridCol w:w="838"/>
        <w:gridCol w:w="568"/>
        <w:gridCol w:w="720"/>
        <w:gridCol w:w="716"/>
        <w:gridCol w:w="968"/>
        <w:gridCol w:w="57"/>
        <w:gridCol w:w="655"/>
        <w:gridCol w:w="38"/>
        <w:gridCol w:w="19"/>
        <w:gridCol w:w="657"/>
        <w:gridCol w:w="57"/>
        <w:gridCol w:w="653"/>
        <w:gridCol w:w="57"/>
        <w:gridCol w:w="1067"/>
        <w:gridCol w:w="62"/>
        <w:gridCol w:w="695"/>
        <w:gridCol w:w="15"/>
        <w:gridCol w:w="3387"/>
        <w:gridCol w:w="15"/>
        <w:gridCol w:w="567"/>
      </w:tblGrid>
      <w:tr w:rsidR="008E6F0C">
        <w:trPr>
          <w:cantSplit/>
          <w:trHeight w:val="601"/>
          <w:tblHeader/>
        </w:trPr>
        <w:tc>
          <w:tcPr>
            <w:tcW w:w="6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6F0C" w:rsidRDefault="00B45DEF">
            <w:pPr>
              <w:widowControl w:val="0"/>
              <w:snapToGrid w:val="0"/>
              <w:jc w:val="center"/>
              <w:rPr>
                <w:rFonts w:eastAsia="Courier New"/>
                <w:b/>
                <w:sz w:val="18"/>
                <w:szCs w:val="18"/>
              </w:rPr>
            </w:pPr>
            <w:r>
              <w:rPr>
                <w:rFonts w:eastAsia="Courier New"/>
                <w:b/>
                <w:sz w:val="18"/>
                <w:szCs w:val="18"/>
              </w:rPr>
              <w:t>№</w:t>
            </w:r>
          </w:p>
        </w:tc>
        <w:tc>
          <w:tcPr>
            <w:tcW w:w="252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6F0C" w:rsidRDefault="00B45DEF">
            <w:pPr>
              <w:widowControl w:val="0"/>
              <w:snapToGrid w:val="0"/>
              <w:jc w:val="center"/>
              <w:rPr>
                <w:rFonts w:eastAsia="Courier New"/>
                <w:b/>
                <w:bCs/>
                <w:sz w:val="18"/>
                <w:szCs w:val="18"/>
                <w:lang w:eastAsia="ar-SA"/>
              </w:rPr>
            </w:pPr>
            <w:r>
              <w:rPr>
                <w:sz w:val="14"/>
                <w:szCs w:val="14"/>
              </w:rPr>
              <w:t>Наименование мероприятия, проекта</w:t>
            </w:r>
          </w:p>
        </w:tc>
        <w:tc>
          <w:tcPr>
            <w:tcW w:w="270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6F0C" w:rsidRDefault="00B45DEF">
            <w:pPr>
              <w:widowControl w:val="0"/>
              <w:autoSpaceDE w:val="0"/>
              <w:jc w:val="center"/>
              <w:rPr>
                <w:rFonts w:eastAsia="Bitstream Vera Sans;MS Gothic"/>
                <w:kern w:val="2"/>
                <w:sz w:val="12"/>
                <w:szCs w:val="12"/>
                <w:lang w:eastAsia="hi-IN" w:bidi="hi-IN"/>
              </w:rPr>
            </w:pPr>
            <w:r>
              <w:rPr>
                <w:rFonts w:eastAsia="Bitstream Vera Sans;MS Gothic"/>
                <w:kern w:val="2"/>
                <w:sz w:val="12"/>
                <w:szCs w:val="12"/>
                <w:lang w:eastAsia="hi-IN" w:bidi="hi-IN"/>
              </w:rPr>
              <w:t>Объем финансового обеспечения муниципальной программы в отчетном году (руб.)</w:t>
            </w:r>
          </w:p>
        </w:tc>
        <w:tc>
          <w:tcPr>
            <w:tcW w:w="315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6F0C" w:rsidRDefault="00B45DEF">
            <w:pPr>
              <w:widowControl w:val="0"/>
              <w:autoSpaceDE w:val="0"/>
              <w:jc w:val="center"/>
            </w:pPr>
            <w:r>
              <w:rPr>
                <w:rFonts w:eastAsia="Bitstream Vera Sans;MS Gothic"/>
                <w:kern w:val="2"/>
                <w:sz w:val="14"/>
                <w:szCs w:val="14"/>
                <w:lang w:eastAsia="hi-IN" w:bidi="hi-IN"/>
              </w:rPr>
              <w:t xml:space="preserve">Фактическое финансирование муниципальной программы на отчетную дату </w:t>
            </w:r>
            <w:r>
              <w:rPr>
                <w:rFonts w:eastAsia="Bitstream Vera Sans;MS Gothic"/>
                <w:kern w:val="2"/>
                <w:sz w:val="14"/>
                <w:szCs w:val="14"/>
                <w:lang w:eastAsia="hi-IN" w:bidi="hi-IN"/>
              </w:rPr>
              <w:t>(нарастающим итогом) (руб.)</w:t>
            </w:r>
          </w:p>
        </w:tc>
        <w:tc>
          <w:tcPr>
            <w:tcW w:w="328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6F0C" w:rsidRDefault="00B45DEF">
            <w:pPr>
              <w:widowControl w:val="0"/>
              <w:autoSpaceDE w:val="0"/>
              <w:jc w:val="center"/>
            </w:pPr>
            <w:r>
              <w:rPr>
                <w:rFonts w:eastAsia="Bitstream Vera Sans;MS Gothic"/>
                <w:kern w:val="2"/>
                <w:sz w:val="14"/>
                <w:szCs w:val="14"/>
                <w:lang w:eastAsia="hi-IN" w:bidi="hi-IN"/>
              </w:rPr>
              <w:t>Выполнено на отчетную дату (нарастающим итогом) (руб.)</w:t>
            </w:r>
          </w:p>
        </w:tc>
        <w:tc>
          <w:tcPr>
            <w:tcW w:w="34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6F0C" w:rsidRDefault="00B45DEF">
            <w:pPr>
              <w:widowControl w:val="0"/>
              <w:autoSpaceDE w:val="0"/>
              <w:jc w:val="center"/>
              <w:rPr>
                <w:rFonts w:eastAsia="Bitstream Vera Sans;MS Gothic"/>
                <w:kern w:val="2"/>
                <w:sz w:val="14"/>
                <w:szCs w:val="14"/>
                <w:lang w:eastAsia="hi-IN" w:bidi="hi-IN"/>
              </w:rPr>
            </w:pPr>
            <w:r>
              <w:rPr>
                <w:rFonts w:eastAsia="Bitstream Vera Sans;MS Gothic"/>
                <w:kern w:val="2"/>
                <w:sz w:val="14"/>
                <w:szCs w:val="14"/>
                <w:lang w:eastAsia="hi-IN" w:bidi="hi-IN"/>
              </w:rPr>
              <w:t>Сведения о достигнутых результатах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6F0C" w:rsidRDefault="00B45DEF">
            <w:pPr>
              <w:widowControl w:val="0"/>
              <w:autoSpaceDE w:val="0"/>
              <w:jc w:val="center"/>
              <w:rPr>
                <w:rFonts w:eastAsia="Bitstream Vera Sans;MS Gothic"/>
                <w:kern w:val="2"/>
                <w:sz w:val="14"/>
                <w:szCs w:val="14"/>
                <w:lang w:eastAsia="hi-IN" w:bidi="hi-IN"/>
              </w:rPr>
            </w:pPr>
            <w:r>
              <w:rPr>
                <w:rFonts w:eastAsia="Bitstream Vera Sans;MS Gothic"/>
                <w:kern w:val="2"/>
                <w:sz w:val="14"/>
                <w:szCs w:val="14"/>
                <w:lang w:eastAsia="hi-IN" w:bidi="hi-IN"/>
              </w:rPr>
              <w:t>Оценка выполнения</w:t>
            </w:r>
          </w:p>
        </w:tc>
      </w:tr>
      <w:tr w:rsidR="008E6F0C">
        <w:trPr>
          <w:cantSplit/>
          <w:trHeight w:val="600"/>
          <w:tblHeader/>
        </w:trPr>
        <w:tc>
          <w:tcPr>
            <w:tcW w:w="6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6F0C" w:rsidRDefault="008E6F0C">
            <w:pPr>
              <w:widowControl w:val="0"/>
              <w:snapToGrid w:val="0"/>
              <w:jc w:val="center"/>
              <w:rPr>
                <w:rFonts w:eastAsia="Courier New"/>
                <w:b/>
                <w:bCs/>
                <w:kern w:val="2"/>
                <w:sz w:val="20"/>
                <w:szCs w:val="18"/>
                <w:lang w:eastAsia="ar-SA" w:bidi="hi-IN"/>
              </w:rPr>
            </w:pPr>
          </w:p>
        </w:tc>
        <w:tc>
          <w:tcPr>
            <w:tcW w:w="252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6F0C" w:rsidRDefault="008E6F0C">
            <w:pPr>
              <w:widowControl w:val="0"/>
              <w:snapToGrid w:val="0"/>
              <w:jc w:val="center"/>
              <w:rPr>
                <w:rFonts w:eastAsia="Courier New"/>
                <w:b/>
                <w:bCs/>
                <w:sz w:val="20"/>
                <w:lang w:eastAsia="ar-SA"/>
              </w:rPr>
            </w:pP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6F0C" w:rsidRDefault="00B45DEF">
            <w:pPr>
              <w:widowControl w:val="0"/>
              <w:autoSpaceDE w:val="0"/>
              <w:jc w:val="center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Фед. бюджет</w:t>
            </w:r>
          </w:p>
        </w:tc>
        <w:tc>
          <w:tcPr>
            <w:tcW w:w="5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6F0C" w:rsidRDefault="00B45DEF">
            <w:pPr>
              <w:widowControl w:val="0"/>
              <w:jc w:val="center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Обл. бюджет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8E6F0C" w:rsidRDefault="00B45DEF">
            <w:pPr>
              <w:widowControl w:val="0"/>
              <w:autoSpaceDE w:val="0"/>
              <w:jc w:val="center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Местный бюджет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6F0C" w:rsidRDefault="00B45DEF">
            <w:pPr>
              <w:widowControl w:val="0"/>
              <w:snapToGrid w:val="0"/>
              <w:jc w:val="center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Прочие источники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6F0C" w:rsidRDefault="00B45DEF">
            <w:pPr>
              <w:widowControl w:val="0"/>
              <w:snapToGrid w:val="0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Фед. бюджет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6F0C" w:rsidRDefault="00B45DEF">
            <w:pPr>
              <w:widowControl w:val="0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Обл. бюджет</w:t>
            </w:r>
          </w:p>
        </w:tc>
        <w:tc>
          <w:tcPr>
            <w:tcW w:w="10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8E6F0C" w:rsidRDefault="00B45DEF">
            <w:pPr>
              <w:widowControl w:val="0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Местный бюджет</w:t>
            </w:r>
          </w:p>
        </w:tc>
        <w:tc>
          <w:tcPr>
            <w:tcW w:w="71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6F0C" w:rsidRDefault="00B45DEF">
            <w:pPr>
              <w:widowControl w:val="0"/>
              <w:snapToGrid w:val="0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Прочие источники</w:t>
            </w:r>
          </w:p>
        </w:tc>
        <w:tc>
          <w:tcPr>
            <w:tcW w:w="7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6F0C" w:rsidRDefault="00B45DEF">
            <w:pPr>
              <w:widowControl w:val="0"/>
              <w:snapToGrid w:val="0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Фед. </w:t>
            </w:r>
            <w:r>
              <w:rPr>
                <w:sz w:val="14"/>
                <w:szCs w:val="14"/>
              </w:rPr>
              <w:t>бюджет</w:t>
            </w:r>
          </w:p>
        </w:tc>
        <w:tc>
          <w:tcPr>
            <w:tcW w:w="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6F0C" w:rsidRDefault="00B45DEF">
            <w:pPr>
              <w:widowControl w:val="0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Обл. бюджет</w:t>
            </w:r>
          </w:p>
        </w:tc>
        <w:tc>
          <w:tcPr>
            <w:tcW w:w="11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8E6F0C" w:rsidRDefault="00B45DEF">
            <w:pPr>
              <w:widowControl w:val="0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Местный бюджет</w:t>
            </w:r>
          </w:p>
        </w:tc>
        <w:tc>
          <w:tcPr>
            <w:tcW w:w="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6F0C" w:rsidRDefault="00B45DEF">
            <w:pPr>
              <w:widowControl w:val="0"/>
              <w:snapToGrid w:val="0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Прочие источники</w:t>
            </w:r>
          </w:p>
        </w:tc>
        <w:tc>
          <w:tcPr>
            <w:tcW w:w="34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6F0C" w:rsidRDefault="008E6F0C">
            <w:pPr>
              <w:widowControl w:val="0"/>
              <w:snapToGrid w:val="0"/>
              <w:jc w:val="center"/>
              <w:rPr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rFonts w:eastAsia="Courier New"/>
                <w:b/>
                <w:sz w:val="20"/>
                <w:szCs w:val="14"/>
                <w:lang w:eastAsia="ar-SA"/>
              </w:rPr>
            </w:pPr>
          </w:p>
        </w:tc>
      </w:tr>
      <w:tr w:rsidR="008E6F0C">
        <w:trPr>
          <w:trHeight w:val="255"/>
          <w:tblHeader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20"/>
                <w:lang w:eastAsia="ar-SA"/>
              </w:rPr>
            </w:pPr>
            <w:bookmarkStart w:id="7" w:name="_Hlk462957280"/>
            <w:bookmarkStart w:id="8" w:name="OLE_LINK62"/>
            <w:bookmarkStart w:id="9" w:name="OLE_LINK61"/>
            <w:bookmarkEnd w:id="7"/>
            <w:bookmarkEnd w:id="8"/>
            <w:bookmarkEnd w:id="9"/>
            <w:r>
              <w:rPr>
                <w:b/>
                <w:sz w:val="20"/>
                <w:lang w:eastAsia="ar-SA"/>
              </w:rPr>
              <w:t>1</w:t>
            </w:r>
          </w:p>
        </w:tc>
        <w:tc>
          <w:tcPr>
            <w:tcW w:w="2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20"/>
                <w:lang w:eastAsia="ar-SA"/>
              </w:rPr>
            </w:pPr>
            <w:r>
              <w:rPr>
                <w:b/>
                <w:sz w:val="20"/>
                <w:lang w:eastAsia="ar-SA"/>
              </w:rPr>
              <w:t>2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20"/>
                <w:lang w:eastAsia="ar-SA"/>
              </w:rPr>
            </w:pPr>
            <w:r>
              <w:rPr>
                <w:b/>
                <w:sz w:val="20"/>
                <w:lang w:eastAsia="ar-SA"/>
              </w:rPr>
              <w:t>3</w:t>
            </w:r>
          </w:p>
        </w:tc>
        <w:tc>
          <w:tcPr>
            <w:tcW w:w="5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20"/>
                <w:lang w:eastAsia="ar-SA"/>
              </w:rPr>
            </w:pPr>
            <w:r>
              <w:rPr>
                <w:b/>
                <w:sz w:val="20"/>
                <w:lang w:eastAsia="ar-SA"/>
              </w:rPr>
              <w:t>4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20"/>
                <w:lang w:eastAsia="ar-SA"/>
              </w:rPr>
            </w:pPr>
            <w:r>
              <w:rPr>
                <w:b/>
                <w:sz w:val="20"/>
                <w:lang w:eastAsia="ar-SA"/>
              </w:rPr>
              <w:t>5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20"/>
                <w:lang w:eastAsia="ar-SA"/>
              </w:rPr>
            </w:pPr>
            <w:r>
              <w:rPr>
                <w:b/>
                <w:sz w:val="20"/>
                <w:lang w:eastAsia="ar-SA"/>
              </w:rPr>
              <w:t>6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20"/>
                <w:lang w:eastAsia="ar-SA"/>
              </w:rPr>
            </w:pPr>
            <w:r>
              <w:rPr>
                <w:b/>
                <w:sz w:val="20"/>
                <w:lang w:eastAsia="ar-SA"/>
              </w:rPr>
              <w:t>7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20"/>
                <w:lang w:eastAsia="ar-SA"/>
              </w:rPr>
            </w:pPr>
            <w:r>
              <w:rPr>
                <w:b/>
                <w:sz w:val="20"/>
                <w:lang w:eastAsia="ar-SA"/>
              </w:rPr>
              <w:t>8</w:t>
            </w:r>
          </w:p>
        </w:tc>
        <w:tc>
          <w:tcPr>
            <w:tcW w:w="10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EECE1"/>
            <w:vAlign w:val="center"/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20"/>
                <w:lang w:eastAsia="ar-SA"/>
              </w:rPr>
            </w:pPr>
            <w:r>
              <w:rPr>
                <w:b/>
                <w:sz w:val="20"/>
                <w:lang w:eastAsia="ar-SA"/>
              </w:rPr>
              <w:t>9</w:t>
            </w:r>
          </w:p>
        </w:tc>
        <w:tc>
          <w:tcPr>
            <w:tcW w:w="71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20"/>
                <w:lang w:eastAsia="ar-SA"/>
              </w:rPr>
            </w:pPr>
            <w:r>
              <w:rPr>
                <w:b/>
                <w:sz w:val="20"/>
                <w:lang w:eastAsia="ar-SA"/>
              </w:rPr>
              <w:t>10</w:t>
            </w:r>
          </w:p>
        </w:tc>
        <w:tc>
          <w:tcPr>
            <w:tcW w:w="7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20"/>
                <w:lang w:eastAsia="ar-SA"/>
              </w:rPr>
            </w:pPr>
            <w:r>
              <w:rPr>
                <w:b/>
                <w:sz w:val="20"/>
                <w:lang w:eastAsia="ar-SA"/>
              </w:rPr>
              <w:t>11</w:t>
            </w:r>
          </w:p>
        </w:tc>
        <w:tc>
          <w:tcPr>
            <w:tcW w:w="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20"/>
                <w:lang w:eastAsia="ar-SA"/>
              </w:rPr>
            </w:pPr>
            <w:r>
              <w:rPr>
                <w:b/>
                <w:sz w:val="20"/>
                <w:lang w:eastAsia="ar-SA"/>
              </w:rPr>
              <w:t>12</w:t>
            </w:r>
          </w:p>
        </w:tc>
        <w:tc>
          <w:tcPr>
            <w:tcW w:w="11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EECE1"/>
            <w:vAlign w:val="center"/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20"/>
                <w:lang w:eastAsia="ar-SA"/>
              </w:rPr>
            </w:pPr>
            <w:r>
              <w:rPr>
                <w:b/>
                <w:sz w:val="20"/>
                <w:lang w:eastAsia="ar-SA"/>
              </w:rPr>
              <w:t>13</w:t>
            </w:r>
          </w:p>
        </w:tc>
        <w:tc>
          <w:tcPr>
            <w:tcW w:w="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20"/>
                <w:lang w:eastAsia="ar-SA"/>
              </w:rPr>
            </w:pPr>
            <w:r>
              <w:rPr>
                <w:b/>
                <w:sz w:val="20"/>
                <w:lang w:eastAsia="ar-SA"/>
              </w:rPr>
              <w:t>14</w:t>
            </w:r>
          </w:p>
        </w:tc>
        <w:tc>
          <w:tcPr>
            <w:tcW w:w="34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20"/>
                <w:lang w:eastAsia="ar-SA"/>
              </w:rPr>
            </w:pPr>
            <w:r>
              <w:rPr>
                <w:b/>
                <w:sz w:val="20"/>
                <w:lang w:eastAsia="ar-SA"/>
              </w:rPr>
              <w:t>15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20"/>
                <w:lang w:eastAsia="ar-SA"/>
              </w:rPr>
            </w:pPr>
            <w:r>
              <w:rPr>
                <w:b/>
                <w:sz w:val="20"/>
                <w:lang w:eastAsia="ar-SA"/>
              </w:rPr>
              <w:t>16</w:t>
            </w:r>
          </w:p>
        </w:tc>
      </w:tr>
      <w:tr w:rsidR="008E6F0C">
        <w:trPr>
          <w:trHeight w:val="359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autoSpaceDE w:val="0"/>
              <w:snapToGrid w:val="0"/>
              <w:jc w:val="center"/>
              <w:rPr>
                <w:rFonts w:ascii="Calibri" w:eastAsia="Calibri" w:hAnsi="Calibri" w:cs="Calibri"/>
                <w:b/>
                <w:sz w:val="20"/>
                <w:lang w:eastAsia="ar-SA"/>
              </w:rPr>
            </w:pPr>
          </w:p>
        </w:tc>
        <w:tc>
          <w:tcPr>
            <w:tcW w:w="15638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autoSpaceDE w:val="0"/>
              <w:jc w:val="center"/>
              <w:rPr>
                <w:sz w:val="20"/>
              </w:rPr>
            </w:pPr>
            <w:r>
              <w:rPr>
                <w:b/>
                <w:sz w:val="20"/>
              </w:rPr>
              <w:t>Проектная часть</w:t>
            </w:r>
          </w:p>
        </w:tc>
      </w:tr>
      <w:tr w:rsidR="008E6F0C">
        <w:trPr>
          <w:trHeight w:val="137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autoSpaceDE w:val="0"/>
              <w:snapToGrid w:val="0"/>
              <w:jc w:val="center"/>
              <w:rPr>
                <w:rFonts w:ascii="Calibri" w:eastAsia="Calibri" w:hAnsi="Calibri" w:cs="Calibri"/>
                <w:sz w:val="20"/>
              </w:rPr>
            </w:pPr>
          </w:p>
        </w:tc>
        <w:tc>
          <w:tcPr>
            <w:tcW w:w="15638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autoSpaceDE w:val="0"/>
              <w:jc w:val="center"/>
              <w:rPr>
                <w:sz w:val="20"/>
              </w:rPr>
            </w:pPr>
            <w:r>
              <w:rPr>
                <w:sz w:val="20"/>
              </w:rPr>
              <w:t>Реализация проектов не предусмотрена</w:t>
            </w:r>
          </w:p>
        </w:tc>
      </w:tr>
      <w:tr w:rsidR="008E6F0C">
        <w:trPr>
          <w:trHeight w:val="224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autoSpaceDE w:val="0"/>
              <w:snapToGrid w:val="0"/>
              <w:jc w:val="center"/>
              <w:rPr>
                <w:rFonts w:ascii="Calibri" w:eastAsia="Calibri" w:hAnsi="Calibri" w:cs="Calibri"/>
                <w:b/>
                <w:sz w:val="20"/>
              </w:rPr>
            </w:pPr>
          </w:p>
        </w:tc>
        <w:tc>
          <w:tcPr>
            <w:tcW w:w="15638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autoSpaceDE w:val="0"/>
              <w:snapToGrid w:val="0"/>
              <w:jc w:val="center"/>
              <w:rPr>
                <w:b/>
                <w:sz w:val="20"/>
              </w:rPr>
            </w:pPr>
          </w:p>
          <w:p w:rsidR="008E6F0C" w:rsidRDefault="00B45DEF">
            <w:pPr>
              <w:autoSpaceDE w:val="0"/>
              <w:jc w:val="center"/>
              <w:rPr>
                <w:sz w:val="20"/>
              </w:rPr>
            </w:pPr>
            <w:r>
              <w:rPr>
                <w:b/>
                <w:sz w:val="20"/>
              </w:rPr>
              <w:t>Процессная часть</w:t>
            </w:r>
          </w:p>
        </w:tc>
      </w:tr>
      <w:tr w:rsidR="008E6F0C">
        <w:trPr>
          <w:trHeight w:val="227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8E6F0C" w:rsidRDefault="008E6F0C">
            <w:pPr>
              <w:widowControl w:val="0"/>
              <w:autoSpaceDE w:val="0"/>
              <w:snapToGrid w:val="0"/>
              <w:jc w:val="center"/>
              <w:rPr>
                <w:rFonts w:ascii="Calibri" w:eastAsia="Calibri" w:hAnsi="Calibri" w:cs="Calibri"/>
                <w:b/>
                <w:sz w:val="20"/>
              </w:rPr>
            </w:pPr>
          </w:p>
        </w:tc>
        <w:tc>
          <w:tcPr>
            <w:tcW w:w="15638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8E6F0C" w:rsidRDefault="00B45DEF">
            <w:pPr>
              <w:widowControl w:val="0"/>
              <w:autoSpaceDE w:val="0"/>
              <w:jc w:val="center"/>
              <w:rPr>
                <w:b/>
                <w:i/>
                <w:color w:val="002060"/>
                <w:sz w:val="22"/>
                <w:szCs w:val="22"/>
              </w:rPr>
            </w:pPr>
            <w:r>
              <w:rPr>
                <w:b/>
                <w:sz w:val="20"/>
              </w:rPr>
              <w:t>1</w:t>
            </w:r>
            <w:r>
              <w:rPr>
                <w:b/>
                <w:sz w:val="20"/>
                <w:shd w:val="clear" w:color="auto" w:fill="D9D9D9"/>
              </w:rPr>
              <w:t xml:space="preserve">. </w:t>
            </w:r>
            <w:r>
              <w:rPr>
                <w:rFonts w:eastAsia="Bitstream Vera Sans;MS Gothic"/>
                <w:b/>
                <w:bCs/>
                <w:sz w:val="20"/>
                <w:lang w:eastAsia="ar-SA"/>
              </w:rPr>
              <w:t xml:space="preserve">Мероприятия, направленные на развитие профессиональных компетенций муниципальных служащих  </w:t>
            </w:r>
          </w:p>
        </w:tc>
      </w:tr>
      <w:tr w:rsidR="008E6F0C">
        <w:trPr>
          <w:trHeight w:val="76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autoSpaceDE w:val="0"/>
              <w:jc w:val="center"/>
              <w:rPr>
                <w:b/>
                <w:sz w:val="20"/>
                <w:highlight w:val="yellow"/>
              </w:rPr>
            </w:pPr>
            <w:r>
              <w:rPr>
                <w:rFonts w:eastAsia="Bitstream Vera Sans;MS Gothic"/>
                <w:sz w:val="20"/>
                <w:lang w:eastAsia="ar-SA"/>
              </w:rPr>
              <w:t>1.1.</w:t>
            </w:r>
          </w:p>
        </w:tc>
        <w:tc>
          <w:tcPr>
            <w:tcW w:w="2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6F0C" w:rsidRDefault="00B45DEF">
            <w:pPr>
              <w:widowControl w:val="0"/>
              <w:autoSpaceDE w:val="0"/>
              <w:jc w:val="center"/>
              <w:rPr>
                <w:rFonts w:eastAsia="Bitstream Vera Sans;MS Gothic"/>
                <w:sz w:val="20"/>
                <w:lang w:eastAsia="ar-SA"/>
              </w:rPr>
            </w:pPr>
            <w:r>
              <w:rPr>
                <w:rFonts w:eastAsia="Bitstream Vera Sans;MS Gothic"/>
                <w:sz w:val="20"/>
                <w:lang w:eastAsia="ar-SA"/>
              </w:rPr>
              <w:t xml:space="preserve">Совершенствование муниципальной </w:t>
            </w:r>
            <w:r>
              <w:rPr>
                <w:rFonts w:eastAsia="Bitstream Vera Sans;MS Gothic"/>
                <w:sz w:val="20"/>
                <w:lang w:eastAsia="ar-SA"/>
              </w:rPr>
              <w:br/>
              <w:t>нормативной правовой базы по вопросам прохождения муниципальной службы.</w:t>
            </w:r>
          </w:p>
          <w:p w:rsidR="008E6F0C" w:rsidRDefault="008E6F0C">
            <w:pPr>
              <w:widowControl w:val="0"/>
              <w:snapToGrid w:val="0"/>
              <w:rPr>
                <w:rFonts w:eastAsia="Calibri"/>
                <w:sz w:val="20"/>
                <w:szCs w:val="22"/>
                <w:lang w:eastAsia="ar-SA"/>
              </w:rPr>
            </w:pP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rFonts w:eastAsia="Calibri"/>
                <w:sz w:val="16"/>
                <w:szCs w:val="16"/>
                <w:lang w:eastAsia="ar-SA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8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Без финансирования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CE1"/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</w:p>
        </w:tc>
        <w:tc>
          <w:tcPr>
            <w:tcW w:w="7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</w:p>
        </w:tc>
        <w:tc>
          <w:tcPr>
            <w:tcW w:w="7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</w:p>
        </w:tc>
        <w:tc>
          <w:tcPr>
            <w:tcW w:w="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</w:p>
        </w:tc>
        <w:tc>
          <w:tcPr>
            <w:tcW w:w="11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CE1"/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</w:p>
        </w:tc>
        <w:tc>
          <w:tcPr>
            <w:tcW w:w="7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rFonts w:eastAsia="Calibri"/>
                <w:sz w:val="16"/>
                <w:szCs w:val="16"/>
                <w:lang w:eastAsia="ar-SA"/>
              </w:rPr>
            </w:pPr>
          </w:p>
        </w:tc>
        <w:tc>
          <w:tcPr>
            <w:tcW w:w="34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i/>
                <w:color w:val="002060"/>
                <w:sz w:val="22"/>
                <w:szCs w:val="22"/>
              </w:rPr>
            </w:pPr>
            <w:r>
              <w:rPr>
                <w:b/>
                <w:i/>
                <w:color w:val="002060"/>
                <w:sz w:val="22"/>
                <w:szCs w:val="22"/>
              </w:rPr>
              <w:t xml:space="preserve">Утвержденные муниципальные </w:t>
            </w:r>
            <w:r>
              <w:rPr>
                <w:b/>
                <w:i/>
                <w:color w:val="002060"/>
                <w:sz w:val="22"/>
                <w:szCs w:val="22"/>
              </w:rPr>
              <w:br/>
              <w:t>правовые акты</w:t>
            </w:r>
          </w:p>
          <w:p w:rsidR="008E6F0C" w:rsidRDefault="008E6F0C">
            <w:pPr>
              <w:widowControl w:val="0"/>
              <w:snapToGrid w:val="0"/>
              <w:jc w:val="center"/>
              <w:rPr>
                <w:b/>
                <w:i/>
                <w:color w:val="002060"/>
                <w:sz w:val="22"/>
                <w:szCs w:val="22"/>
              </w:rPr>
            </w:pPr>
          </w:p>
          <w:p w:rsidR="008E6F0C" w:rsidRDefault="00B45DEF">
            <w:pPr>
              <w:widowControl w:val="0"/>
              <w:autoSpaceDE w:val="0"/>
              <w:ind w:firstLine="323"/>
              <w:jc w:val="both"/>
              <w:rPr>
                <w:rFonts w:eastAsia="Bitstream Vera Sans;MS Gothic"/>
                <w:sz w:val="20"/>
                <w:lang w:eastAsia="ar-SA"/>
              </w:rPr>
            </w:pPr>
            <w:r>
              <w:rPr>
                <w:rFonts w:eastAsia="Bitstream Vera Sans;MS Gothic"/>
                <w:sz w:val="20"/>
                <w:lang w:eastAsia="ar-SA"/>
              </w:rPr>
              <w:t xml:space="preserve">За 1 полугодие 2024 года по вопросам прохождения муниципальной службы НПА не </w:t>
            </w:r>
            <w:r>
              <w:rPr>
                <w:rFonts w:eastAsia="Bitstream Vera Sans;MS Gothic"/>
                <w:sz w:val="20"/>
                <w:lang w:eastAsia="ar-SA"/>
              </w:rPr>
              <w:t>принимались.</w:t>
            </w:r>
          </w:p>
          <w:p w:rsidR="008E6F0C" w:rsidRDefault="008E6F0C">
            <w:pPr>
              <w:widowControl w:val="0"/>
              <w:numPr>
                <w:ilvl w:val="0"/>
                <w:numId w:val="5"/>
              </w:numPr>
              <w:autoSpaceDE w:val="0"/>
              <w:ind w:left="38" w:firstLine="322"/>
              <w:jc w:val="both"/>
              <w:rPr>
                <w:rFonts w:eastAsia="Bitstream Vera Sans;MS Gothic"/>
                <w:bCs/>
                <w:sz w:val="20"/>
                <w:lang w:eastAsia="ar-SA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rFonts w:eastAsia="Bitstream Vera Sans;MS Gothic"/>
                <w:b/>
                <w:bCs/>
                <w:i/>
                <w:color w:val="002060"/>
                <w:sz w:val="22"/>
                <w:szCs w:val="22"/>
                <w:lang w:eastAsia="ar-SA"/>
              </w:rPr>
            </w:pPr>
          </w:p>
        </w:tc>
      </w:tr>
      <w:tr w:rsidR="008E6F0C">
        <w:trPr>
          <w:trHeight w:val="393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rPr>
                <w:rFonts w:eastAsia="Bitstream Vera Sans;MS Gothic"/>
                <w:sz w:val="20"/>
                <w:lang w:eastAsia="ar-SA"/>
              </w:rPr>
            </w:pPr>
            <w:r>
              <w:rPr>
                <w:rFonts w:eastAsia="Bitstream Vera Sans;MS Gothic"/>
                <w:sz w:val="20"/>
                <w:lang w:eastAsia="ar-SA"/>
              </w:rPr>
              <w:t>1.2.</w:t>
            </w:r>
          </w:p>
        </w:tc>
        <w:tc>
          <w:tcPr>
            <w:tcW w:w="2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6F0C" w:rsidRDefault="00B45DEF">
            <w:pPr>
              <w:widowControl w:val="0"/>
              <w:snapToGrid w:val="0"/>
            </w:pPr>
            <w:r>
              <w:rPr>
                <w:rFonts w:eastAsia="Bitstream Vera Sans;MS Gothic"/>
                <w:sz w:val="20"/>
                <w:lang w:eastAsia="ar-SA"/>
              </w:rPr>
              <w:t xml:space="preserve">Определение приоритетных направлений профессиональной переподготовки (повышения квалификации) муниципальных служащих </w:t>
            </w:r>
            <w:r>
              <w:rPr>
                <w:rFonts w:eastAsia="Bitstream Vera Sans;MS Gothic"/>
                <w:sz w:val="20"/>
                <w:lang w:eastAsia="ar-SA"/>
              </w:rPr>
              <w:lastRenderedPageBreak/>
              <w:t>исходя из перспективных целей и задач органов местного самоуправления</w:t>
            </w:r>
            <w:r>
              <w:rPr>
                <w:rFonts w:eastAsia="Calibri"/>
                <w:szCs w:val="22"/>
                <w:lang w:eastAsia="ar-SA"/>
              </w:rPr>
              <w:t xml:space="preserve"> 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rFonts w:eastAsia="Calibri"/>
                <w:sz w:val="16"/>
                <w:szCs w:val="16"/>
                <w:lang w:eastAsia="ar-SA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8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Без финансирования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CE1"/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</w:p>
        </w:tc>
        <w:tc>
          <w:tcPr>
            <w:tcW w:w="7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</w:p>
        </w:tc>
        <w:tc>
          <w:tcPr>
            <w:tcW w:w="7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</w:p>
        </w:tc>
        <w:tc>
          <w:tcPr>
            <w:tcW w:w="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</w:p>
        </w:tc>
        <w:tc>
          <w:tcPr>
            <w:tcW w:w="11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CE1"/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</w:p>
        </w:tc>
        <w:tc>
          <w:tcPr>
            <w:tcW w:w="7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rFonts w:eastAsia="Calibri"/>
                <w:sz w:val="16"/>
                <w:szCs w:val="16"/>
                <w:lang w:eastAsia="ar-SA"/>
              </w:rPr>
            </w:pPr>
          </w:p>
        </w:tc>
        <w:tc>
          <w:tcPr>
            <w:tcW w:w="34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i/>
                <w:color w:val="002060"/>
                <w:szCs w:val="22"/>
              </w:rPr>
            </w:pPr>
            <w:r>
              <w:rPr>
                <w:b/>
                <w:i/>
                <w:color w:val="002060"/>
                <w:sz w:val="22"/>
                <w:szCs w:val="22"/>
              </w:rPr>
              <w:t xml:space="preserve">Формирование </w:t>
            </w:r>
            <w:r>
              <w:rPr>
                <w:b/>
                <w:i/>
                <w:color w:val="002060"/>
                <w:sz w:val="22"/>
                <w:szCs w:val="22"/>
              </w:rPr>
              <w:t>списка муниципальных служащих, подлежащих повышению квалификации</w:t>
            </w:r>
          </w:p>
          <w:p w:rsidR="008E6F0C" w:rsidRDefault="008E6F0C">
            <w:pPr>
              <w:widowControl w:val="0"/>
              <w:snapToGrid w:val="0"/>
              <w:jc w:val="center"/>
              <w:rPr>
                <w:b/>
                <w:i/>
                <w:color w:val="002060"/>
                <w:szCs w:val="22"/>
              </w:rPr>
            </w:pPr>
          </w:p>
          <w:p w:rsidR="008E6F0C" w:rsidRDefault="00B45DEF">
            <w:pPr>
              <w:widowControl w:val="0"/>
              <w:numPr>
                <w:ilvl w:val="0"/>
                <w:numId w:val="9"/>
              </w:numPr>
              <w:snapToGrid w:val="0"/>
              <w:ind w:left="23" w:firstLine="337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 xml:space="preserve">Проведен анализ кадрового состава, соответствующие </w:t>
            </w:r>
            <w:r>
              <w:rPr>
                <w:sz w:val="20"/>
                <w:lang w:eastAsia="ar-SA"/>
              </w:rPr>
              <w:lastRenderedPageBreak/>
              <w:t>предложения главе администрации подготовлены.</w:t>
            </w:r>
          </w:p>
          <w:p w:rsidR="008E6F0C" w:rsidRDefault="00B45DEF">
            <w:pPr>
              <w:widowControl w:val="0"/>
              <w:numPr>
                <w:ilvl w:val="0"/>
                <w:numId w:val="9"/>
              </w:numPr>
              <w:snapToGrid w:val="0"/>
              <w:ind w:left="23" w:firstLine="337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>Определены приоритетные направления повышения квалификации:</w:t>
            </w:r>
          </w:p>
          <w:p w:rsidR="008E6F0C" w:rsidRDefault="00B45DEF">
            <w:pPr>
              <w:widowControl w:val="0"/>
              <w:snapToGrid w:val="0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 xml:space="preserve">- в сфере противодействия коррупции </w:t>
            </w:r>
          </w:p>
          <w:p w:rsidR="008E6F0C" w:rsidRDefault="00B45DEF">
            <w:pPr>
              <w:widowControl w:val="0"/>
              <w:snapToGrid w:val="0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>- в сфере закупок</w:t>
            </w:r>
          </w:p>
          <w:p w:rsidR="008E6F0C" w:rsidRDefault="00B45DEF">
            <w:pPr>
              <w:widowControl w:val="0"/>
              <w:snapToGrid w:val="0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>- в сфере муниципального контроля</w:t>
            </w:r>
          </w:p>
          <w:p w:rsidR="008E6F0C" w:rsidRDefault="00B45DEF">
            <w:pPr>
              <w:widowControl w:val="0"/>
              <w:snapToGrid w:val="0"/>
              <w:jc w:val="both"/>
              <w:rPr>
                <w:color w:val="0070C0"/>
                <w:sz w:val="20"/>
                <w:lang w:eastAsia="ar-SA"/>
              </w:rPr>
            </w:pPr>
            <w:r>
              <w:rPr>
                <w:color w:val="0070C0"/>
                <w:sz w:val="20"/>
                <w:lang w:eastAsia="ar-SA"/>
              </w:rPr>
              <w:t>- в сфере организации и проведения выборов</w:t>
            </w:r>
          </w:p>
          <w:p w:rsidR="008E6F0C" w:rsidRDefault="00B45DEF">
            <w:pPr>
              <w:widowControl w:val="0"/>
              <w:snapToGrid w:val="0"/>
              <w:jc w:val="both"/>
              <w:rPr>
                <w:color w:val="FF0000"/>
                <w:szCs w:val="22"/>
                <w:lang w:eastAsia="ar-SA"/>
              </w:rPr>
            </w:pPr>
            <w:r>
              <w:rPr>
                <w:color w:val="0070C0"/>
                <w:sz w:val="20"/>
                <w:lang w:eastAsia="ar-SA"/>
              </w:rPr>
              <w:t>- в сфере ЖКХ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b/>
                <w:i/>
                <w:color w:val="002060"/>
                <w:sz w:val="22"/>
                <w:szCs w:val="22"/>
                <w:lang w:eastAsia="ar-SA"/>
              </w:rPr>
            </w:pPr>
          </w:p>
        </w:tc>
      </w:tr>
      <w:tr w:rsidR="008E6F0C">
        <w:trPr>
          <w:trHeight w:val="132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autoSpaceDE w:val="0"/>
              <w:jc w:val="center"/>
            </w:pPr>
            <w:r>
              <w:rPr>
                <w:rFonts w:eastAsia="Bitstream Vera Sans;MS Gothic"/>
                <w:sz w:val="20"/>
                <w:lang w:eastAsia="ar-SA"/>
              </w:rPr>
              <w:t>1.3.</w:t>
            </w:r>
          </w:p>
        </w:tc>
        <w:tc>
          <w:tcPr>
            <w:tcW w:w="2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6F0C" w:rsidRDefault="00B45DEF">
            <w:pPr>
              <w:widowControl w:val="0"/>
              <w:autoSpaceDE w:val="0"/>
              <w:jc w:val="center"/>
              <w:rPr>
                <w:rFonts w:eastAsia="Bitstream Vera Sans;MS Gothic"/>
                <w:sz w:val="20"/>
                <w:lang w:eastAsia="ar-SA"/>
              </w:rPr>
            </w:pPr>
            <w:r>
              <w:rPr>
                <w:rFonts w:eastAsia="Bitstream Vera Sans;MS Gothic"/>
                <w:sz w:val="20"/>
                <w:lang w:eastAsia="ar-SA"/>
              </w:rPr>
              <w:t xml:space="preserve">Направление муниципальных служащих на профессиональную переподготовку, на курсы повышения квалификации </w:t>
            </w:r>
            <w:r>
              <w:rPr>
                <w:rFonts w:eastAsia="Bitstream Vera Sans;MS Gothic"/>
                <w:sz w:val="20"/>
                <w:lang w:eastAsia="ar-SA"/>
              </w:rPr>
              <w:t xml:space="preserve"> в объеме не менее  16-72 -часов (с получением сертификатов,  свидетельств, удостоверений государственного образца).</w:t>
            </w:r>
          </w:p>
          <w:p w:rsidR="008E6F0C" w:rsidRDefault="00B45DEF">
            <w:pPr>
              <w:widowControl w:val="0"/>
              <w:autoSpaceDE w:val="0"/>
              <w:jc w:val="center"/>
              <w:rPr>
                <w:rFonts w:eastAsia="Bitstream Vera Sans;MS Gothic"/>
                <w:sz w:val="20"/>
                <w:lang w:eastAsia="ar-SA"/>
              </w:rPr>
            </w:pPr>
            <w:r>
              <w:rPr>
                <w:rFonts w:eastAsia="Bitstream Vera Sans;MS Gothic"/>
                <w:sz w:val="20"/>
                <w:lang w:eastAsia="ar-SA"/>
              </w:rPr>
              <w:t>Организация дистанционного обучения муниципальных служащих.</w:t>
            </w:r>
          </w:p>
          <w:p w:rsidR="008E6F0C" w:rsidRDefault="00B45DEF">
            <w:pPr>
              <w:widowControl w:val="0"/>
              <w:snapToGrid w:val="0"/>
              <w:jc w:val="center"/>
              <w:rPr>
                <w:rFonts w:eastAsia="Calibri"/>
                <w:szCs w:val="22"/>
                <w:lang w:eastAsia="ar-SA"/>
              </w:rPr>
            </w:pPr>
            <w:r>
              <w:rPr>
                <w:rFonts w:eastAsia="Bitstream Vera Sans;MS Gothic"/>
                <w:sz w:val="20"/>
                <w:lang w:eastAsia="ar-SA"/>
              </w:rPr>
              <w:t>Направление муниципальных служащих на  обучение по профильным направлениям деят</w:t>
            </w:r>
            <w:r>
              <w:rPr>
                <w:rFonts w:eastAsia="Bitstream Vera Sans;MS Gothic"/>
                <w:sz w:val="20"/>
                <w:lang w:eastAsia="ar-SA"/>
              </w:rPr>
              <w:t>ельности по краткосрочным программам (семинары и т.п.)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val="en-US" w:eastAsia="ar-SA"/>
              </w:rPr>
            </w:pPr>
            <w:r>
              <w:rPr>
                <w:b/>
                <w:sz w:val="16"/>
                <w:szCs w:val="16"/>
                <w:lang w:val="en-US" w:eastAsia="ar-SA"/>
              </w:rPr>
              <w:t>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val="en-US" w:eastAsia="ar-SA"/>
              </w:rPr>
            </w:pPr>
            <w:r>
              <w:rPr>
                <w:b/>
                <w:sz w:val="16"/>
                <w:szCs w:val="16"/>
                <w:lang w:val="en-US" w:eastAsia="ar-SA"/>
              </w:rPr>
              <w:t>0</w:t>
            </w:r>
          </w:p>
        </w:tc>
        <w:tc>
          <w:tcPr>
            <w:tcW w:w="8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  <w:r>
              <w:rPr>
                <w:b/>
                <w:sz w:val="16"/>
                <w:szCs w:val="16"/>
                <w:lang w:val="en-US" w:eastAsia="ar-SA"/>
              </w:rPr>
              <w:t>25000</w:t>
            </w:r>
            <w:r>
              <w:rPr>
                <w:b/>
                <w:sz w:val="16"/>
                <w:szCs w:val="16"/>
                <w:lang w:eastAsia="ar-SA"/>
              </w:rPr>
              <w:t>,</w:t>
            </w:r>
            <w:r>
              <w:rPr>
                <w:b/>
                <w:sz w:val="16"/>
                <w:szCs w:val="16"/>
                <w:lang w:val="en-US" w:eastAsia="ar-SA"/>
              </w:rPr>
              <w:t>0</w:t>
            </w:r>
            <w:r>
              <w:rPr>
                <w:b/>
                <w:sz w:val="16"/>
                <w:szCs w:val="16"/>
                <w:lang w:eastAsia="ar-SA"/>
              </w:rPr>
              <w:t>0</w:t>
            </w:r>
          </w:p>
          <w:p w:rsidR="008E6F0C" w:rsidRDefault="008E6F0C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val="en-US" w:eastAsia="ar-SA"/>
              </w:rPr>
            </w:pPr>
            <w:r>
              <w:rPr>
                <w:b/>
                <w:sz w:val="16"/>
                <w:szCs w:val="16"/>
                <w:lang w:val="en-US" w:eastAsia="ar-SA"/>
              </w:rPr>
              <w:t>0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  <w:r>
              <w:rPr>
                <w:sz w:val="16"/>
                <w:szCs w:val="16"/>
                <w:lang w:eastAsia="ar-SA"/>
              </w:rPr>
              <w:t>0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  <w:r>
              <w:rPr>
                <w:sz w:val="16"/>
                <w:szCs w:val="16"/>
                <w:lang w:eastAsia="ar-SA"/>
              </w:rPr>
              <w:t>0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CE1"/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  <w:r>
              <w:rPr>
                <w:b/>
                <w:sz w:val="16"/>
                <w:szCs w:val="16"/>
                <w:lang w:eastAsia="ar-SA"/>
              </w:rPr>
              <w:t>14500,00</w:t>
            </w:r>
          </w:p>
          <w:p w:rsidR="008E6F0C" w:rsidRDefault="008E6F0C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</w:p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  <w:r>
              <w:rPr>
                <w:sz w:val="16"/>
                <w:szCs w:val="16"/>
                <w:lang w:eastAsia="ar-SA"/>
              </w:rPr>
              <w:t xml:space="preserve">В т.ч. по кварталам </w:t>
            </w:r>
          </w:p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  <w:r>
              <w:rPr>
                <w:sz w:val="16"/>
                <w:szCs w:val="16"/>
                <w:lang w:eastAsia="ar-SA"/>
              </w:rPr>
              <w:t>0</w:t>
            </w:r>
          </w:p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  <w:r>
              <w:rPr>
                <w:sz w:val="16"/>
                <w:szCs w:val="16"/>
                <w:lang w:eastAsia="ar-SA"/>
              </w:rPr>
              <w:t>14500,00</w:t>
            </w:r>
          </w:p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</w:p>
          <w:p w:rsidR="008E6F0C" w:rsidRDefault="008E6F0C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</w:p>
        </w:tc>
        <w:tc>
          <w:tcPr>
            <w:tcW w:w="7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  <w:r>
              <w:rPr>
                <w:sz w:val="16"/>
                <w:szCs w:val="16"/>
                <w:lang w:eastAsia="ar-SA"/>
              </w:rPr>
              <w:t>0</w:t>
            </w:r>
          </w:p>
        </w:tc>
        <w:tc>
          <w:tcPr>
            <w:tcW w:w="7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  <w:r>
              <w:rPr>
                <w:sz w:val="16"/>
                <w:szCs w:val="16"/>
                <w:lang w:eastAsia="ar-SA"/>
              </w:rPr>
              <w:t>0</w:t>
            </w:r>
          </w:p>
        </w:tc>
        <w:tc>
          <w:tcPr>
            <w:tcW w:w="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  <w:r>
              <w:rPr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1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CE1"/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  <w:r>
              <w:rPr>
                <w:b/>
                <w:sz w:val="16"/>
                <w:szCs w:val="16"/>
                <w:lang w:eastAsia="ar-SA"/>
              </w:rPr>
              <w:t>14500,00</w:t>
            </w:r>
          </w:p>
          <w:p w:rsidR="008E6F0C" w:rsidRDefault="008E6F0C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</w:p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  <w:r>
              <w:rPr>
                <w:sz w:val="16"/>
                <w:szCs w:val="16"/>
                <w:lang w:eastAsia="ar-SA"/>
              </w:rPr>
              <w:t xml:space="preserve">В т.ч. по кварталам </w:t>
            </w:r>
          </w:p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  <w:r>
              <w:rPr>
                <w:sz w:val="16"/>
                <w:szCs w:val="16"/>
                <w:lang w:eastAsia="ar-SA"/>
              </w:rPr>
              <w:t>0</w:t>
            </w:r>
          </w:p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  <w:r>
              <w:rPr>
                <w:sz w:val="16"/>
                <w:szCs w:val="16"/>
                <w:lang w:eastAsia="ar-SA"/>
              </w:rPr>
              <w:t>14500,00</w:t>
            </w:r>
          </w:p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</w:p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</w:p>
        </w:tc>
        <w:tc>
          <w:tcPr>
            <w:tcW w:w="7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rFonts w:eastAsia="Calibri"/>
                <w:sz w:val="16"/>
                <w:szCs w:val="16"/>
                <w:lang w:eastAsia="ar-SA"/>
              </w:rPr>
            </w:pPr>
          </w:p>
          <w:p w:rsidR="008E6F0C" w:rsidRDefault="008E6F0C">
            <w:pPr>
              <w:widowControl w:val="0"/>
              <w:snapToGrid w:val="0"/>
              <w:jc w:val="center"/>
              <w:rPr>
                <w:rFonts w:eastAsia="Calibri"/>
                <w:sz w:val="16"/>
                <w:szCs w:val="16"/>
                <w:lang w:eastAsia="ar-SA"/>
              </w:rPr>
            </w:pPr>
          </w:p>
          <w:p w:rsidR="008E6F0C" w:rsidRDefault="008E6F0C">
            <w:pPr>
              <w:widowControl w:val="0"/>
              <w:snapToGrid w:val="0"/>
              <w:jc w:val="center"/>
              <w:rPr>
                <w:rFonts w:eastAsia="Calibri"/>
                <w:sz w:val="16"/>
                <w:szCs w:val="16"/>
                <w:lang w:eastAsia="ar-SA"/>
              </w:rPr>
            </w:pPr>
          </w:p>
          <w:p w:rsidR="008E6F0C" w:rsidRDefault="008E6F0C">
            <w:pPr>
              <w:widowControl w:val="0"/>
              <w:snapToGrid w:val="0"/>
              <w:jc w:val="center"/>
              <w:rPr>
                <w:rFonts w:eastAsia="Calibri"/>
                <w:sz w:val="16"/>
                <w:szCs w:val="16"/>
                <w:lang w:eastAsia="ar-SA"/>
              </w:rPr>
            </w:pPr>
          </w:p>
          <w:p w:rsidR="008E6F0C" w:rsidRDefault="008E6F0C">
            <w:pPr>
              <w:widowControl w:val="0"/>
              <w:snapToGrid w:val="0"/>
              <w:jc w:val="center"/>
              <w:rPr>
                <w:rFonts w:eastAsia="Calibri"/>
                <w:sz w:val="16"/>
                <w:szCs w:val="16"/>
                <w:lang w:eastAsia="ar-SA"/>
              </w:rPr>
            </w:pPr>
          </w:p>
          <w:p w:rsidR="008E6F0C" w:rsidRDefault="008E6F0C">
            <w:pPr>
              <w:widowControl w:val="0"/>
              <w:snapToGrid w:val="0"/>
              <w:jc w:val="center"/>
              <w:rPr>
                <w:rFonts w:eastAsia="Calibri"/>
                <w:sz w:val="16"/>
                <w:szCs w:val="16"/>
                <w:lang w:eastAsia="ar-SA"/>
              </w:rPr>
            </w:pPr>
          </w:p>
          <w:p w:rsidR="008E6F0C" w:rsidRDefault="008E6F0C">
            <w:pPr>
              <w:widowControl w:val="0"/>
              <w:snapToGrid w:val="0"/>
              <w:jc w:val="center"/>
              <w:rPr>
                <w:rFonts w:eastAsia="Calibri"/>
                <w:sz w:val="16"/>
                <w:szCs w:val="16"/>
                <w:lang w:eastAsia="ar-SA"/>
              </w:rPr>
            </w:pPr>
          </w:p>
          <w:p w:rsidR="008E6F0C" w:rsidRDefault="008E6F0C">
            <w:pPr>
              <w:widowControl w:val="0"/>
              <w:snapToGrid w:val="0"/>
              <w:jc w:val="center"/>
              <w:rPr>
                <w:rFonts w:eastAsia="Calibri"/>
                <w:sz w:val="16"/>
                <w:szCs w:val="16"/>
                <w:lang w:eastAsia="ar-SA"/>
              </w:rPr>
            </w:pPr>
          </w:p>
          <w:p w:rsidR="008E6F0C" w:rsidRDefault="008E6F0C">
            <w:pPr>
              <w:widowControl w:val="0"/>
              <w:snapToGrid w:val="0"/>
              <w:jc w:val="center"/>
              <w:rPr>
                <w:rFonts w:eastAsia="Calibri"/>
                <w:sz w:val="16"/>
                <w:szCs w:val="16"/>
                <w:lang w:eastAsia="ar-SA"/>
              </w:rPr>
            </w:pPr>
          </w:p>
          <w:p w:rsidR="008E6F0C" w:rsidRDefault="008E6F0C">
            <w:pPr>
              <w:widowControl w:val="0"/>
              <w:snapToGrid w:val="0"/>
              <w:jc w:val="center"/>
              <w:rPr>
                <w:rFonts w:eastAsia="Calibri"/>
                <w:sz w:val="16"/>
                <w:szCs w:val="16"/>
                <w:lang w:eastAsia="ar-SA"/>
              </w:rPr>
            </w:pPr>
          </w:p>
          <w:p w:rsidR="008E6F0C" w:rsidRDefault="008E6F0C">
            <w:pPr>
              <w:widowControl w:val="0"/>
              <w:snapToGrid w:val="0"/>
              <w:jc w:val="center"/>
              <w:rPr>
                <w:rFonts w:eastAsia="Calibri"/>
                <w:sz w:val="16"/>
                <w:szCs w:val="16"/>
                <w:lang w:eastAsia="ar-SA"/>
              </w:rPr>
            </w:pPr>
          </w:p>
          <w:p w:rsidR="008E6F0C" w:rsidRDefault="008E6F0C">
            <w:pPr>
              <w:widowControl w:val="0"/>
              <w:snapToGrid w:val="0"/>
              <w:jc w:val="center"/>
              <w:rPr>
                <w:rFonts w:eastAsia="Calibri"/>
                <w:sz w:val="16"/>
                <w:szCs w:val="16"/>
                <w:lang w:eastAsia="ar-SA"/>
              </w:rPr>
            </w:pPr>
          </w:p>
          <w:p w:rsidR="008E6F0C" w:rsidRDefault="008E6F0C">
            <w:pPr>
              <w:widowControl w:val="0"/>
              <w:snapToGrid w:val="0"/>
              <w:jc w:val="center"/>
              <w:rPr>
                <w:rFonts w:eastAsia="Calibri"/>
                <w:sz w:val="16"/>
                <w:szCs w:val="16"/>
                <w:lang w:eastAsia="ar-SA"/>
              </w:rPr>
            </w:pPr>
          </w:p>
          <w:p w:rsidR="008E6F0C" w:rsidRDefault="008E6F0C">
            <w:pPr>
              <w:widowControl w:val="0"/>
              <w:snapToGrid w:val="0"/>
              <w:jc w:val="center"/>
              <w:rPr>
                <w:rFonts w:eastAsia="Calibri"/>
                <w:sz w:val="16"/>
                <w:szCs w:val="16"/>
                <w:lang w:eastAsia="ar-SA"/>
              </w:rPr>
            </w:pPr>
          </w:p>
          <w:p w:rsidR="008E6F0C" w:rsidRDefault="008E6F0C">
            <w:pPr>
              <w:widowControl w:val="0"/>
              <w:snapToGrid w:val="0"/>
              <w:jc w:val="center"/>
              <w:rPr>
                <w:rFonts w:eastAsia="Calibri"/>
                <w:sz w:val="16"/>
                <w:szCs w:val="16"/>
                <w:lang w:eastAsia="ar-SA"/>
              </w:rPr>
            </w:pPr>
          </w:p>
          <w:p w:rsidR="008E6F0C" w:rsidRDefault="008E6F0C">
            <w:pPr>
              <w:widowControl w:val="0"/>
              <w:snapToGrid w:val="0"/>
              <w:jc w:val="center"/>
              <w:rPr>
                <w:rFonts w:eastAsia="Calibri"/>
                <w:sz w:val="16"/>
                <w:szCs w:val="16"/>
                <w:lang w:eastAsia="ar-SA"/>
              </w:rPr>
            </w:pPr>
          </w:p>
          <w:p w:rsidR="008E6F0C" w:rsidRDefault="008E6F0C">
            <w:pPr>
              <w:widowControl w:val="0"/>
              <w:snapToGrid w:val="0"/>
              <w:jc w:val="center"/>
              <w:rPr>
                <w:rFonts w:eastAsia="Calibri"/>
                <w:sz w:val="16"/>
                <w:szCs w:val="16"/>
                <w:lang w:eastAsia="ar-SA"/>
              </w:rPr>
            </w:pPr>
          </w:p>
          <w:p w:rsidR="008E6F0C" w:rsidRDefault="008E6F0C">
            <w:pPr>
              <w:widowControl w:val="0"/>
              <w:snapToGrid w:val="0"/>
              <w:jc w:val="center"/>
              <w:rPr>
                <w:rFonts w:eastAsia="Calibri"/>
                <w:sz w:val="16"/>
                <w:szCs w:val="16"/>
                <w:lang w:eastAsia="ar-SA"/>
              </w:rPr>
            </w:pPr>
          </w:p>
          <w:p w:rsidR="008E6F0C" w:rsidRDefault="008E6F0C">
            <w:pPr>
              <w:widowControl w:val="0"/>
              <w:snapToGrid w:val="0"/>
              <w:jc w:val="center"/>
              <w:rPr>
                <w:rFonts w:eastAsia="Calibri"/>
                <w:sz w:val="16"/>
                <w:szCs w:val="16"/>
                <w:lang w:eastAsia="ar-SA"/>
              </w:rPr>
            </w:pPr>
          </w:p>
          <w:p w:rsidR="008E6F0C" w:rsidRDefault="008E6F0C">
            <w:pPr>
              <w:widowControl w:val="0"/>
              <w:snapToGrid w:val="0"/>
              <w:jc w:val="center"/>
              <w:rPr>
                <w:rFonts w:eastAsia="Calibri"/>
                <w:sz w:val="16"/>
                <w:szCs w:val="16"/>
                <w:lang w:eastAsia="ar-SA"/>
              </w:rPr>
            </w:pPr>
          </w:p>
          <w:p w:rsidR="008E6F0C" w:rsidRDefault="008E6F0C">
            <w:pPr>
              <w:widowControl w:val="0"/>
              <w:snapToGrid w:val="0"/>
              <w:jc w:val="center"/>
              <w:rPr>
                <w:rFonts w:eastAsia="Calibri"/>
                <w:sz w:val="16"/>
                <w:szCs w:val="16"/>
                <w:lang w:eastAsia="ar-SA"/>
              </w:rPr>
            </w:pPr>
          </w:p>
          <w:p w:rsidR="008E6F0C" w:rsidRDefault="008E6F0C">
            <w:pPr>
              <w:widowControl w:val="0"/>
              <w:snapToGrid w:val="0"/>
              <w:jc w:val="center"/>
              <w:rPr>
                <w:rFonts w:eastAsia="Calibri"/>
                <w:sz w:val="16"/>
                <w:szCs w:val="16"/>
                <w:lang w:eastAsia="ar-SA"/>
              </w:rPr>
            </w:pPr>
          </w:p>
          <w:p w:rsidR="008E6F0C" w:rsidRDefault="008E6F0C">
            <w:pPr>
              <w:widowControl w:val="0"/>
              <w:snapToGrid w:val="0"/>
              <w:jc w:val="center"/>
              <w:rPr>
                <w:rFonts w:eastAsia="Calibri"/>
                <w:sz w:val="16"/>
                <w:szCs w:val="16"/>
                <w:lang w:eastAsia="ar-SA"/>
              </w:rPr>
            </w:pPr>
          </w:p>
          <w:p w:rsidR="008E6F0C" w:rsidRDefault="008E6F0C">
            <w:pPr>
              <w:widowControl w:val="0"/>
              <w:snapToGrid w:val="0"/>
              <w:jc w:val="center"/>
              <w:rPr>
                <w:rFonts w:eastAsia="Calibri"/>
                <w:sz w:val="16"/>
                <w:szCs w:val="16"/>
                <w:lang w:eastAsia="ar-SA"/>
              </w:rPr>
            </w:pPr>
          </w:p>
          <w:p w:rsidR="008E6F0C" w:rsidRDefault="008E6F0C">
            <w:pPr>
              <w:widowControl w:val="0"/>
              <w:snapToGrid w:val="0"/>
              <w:jc w:val="center"/>
              <w:rPr>
                <w:rFonts w:eastAsia="Calibri"/>
                <w:sz w:val="16"/>
                <w:szCs w:val="16"/>
                <w:lang w:eastAsia="ar-SA"/>
              </w:rPr>
            </w:pPr>
          </w:p>
          <w:p w:rsidR="008E6F0C" w:rsidRDefault="008E6F0C">
            <w:pPr>
              <w:widowControl w:val="0"/>
              <w:snapToGrid w:val="0"/>
              <w:jc w:val="center"/>
              <w:rPr>
                <w:rFonts w:eastAsia="Calibri"/>
                <w:sz w:val="16"/>
                <w:szCs w:val="16"/>
                <w:lang w:eastAsia="ar-SA"/>
              </w:rPr>
            </w:pPr>
          </w:p>
          <w:p w:rsidR="008E6F0C" w:rsidRDefault="008E6F0C">
            <w:pPr>
              <w:widowControl w:val="0"/>
              <w:snapToGrid w:val="0"/>
              <w:jc w:val="center"/>
              <w:rPr>
                <w:rFonts w:eastAsia="Calibri"/>
                <w:sz w:val="16"/>
                <w:szCs w:val="16"/>
                <w:lang w:eastAsia="ar-SA"/>
              </w:rPr>
            </w:pPr>
          </w:p>
          <w:p w:rsidR="008E6F0C" w:rsidRDefault="008E6F0C">
            <w:pPr>
              <w:widowControl w:val="0"/>
              <w:snapToGrid w:val="0"/>
              <w:jc w:val="center"/>
              <w:rPr>
                <w:rFonts w:eastAsia="Calibri"/>
                <w:sz w:val="16"/>
                <w:szCs w:val="16"/>
                <w:lang w:eastAsia="ar-SA"/>
              </w:rPr>
            </w:pPr>
          </w:p>
          <w:p w:rsidR="008E6F0C" w:rsidRDefault="008E6F0C">
            <w:pPr>
              <w:widowControl w:val="0"/>
              <w:snapToGrid w:val="0"/>
              <w:jc w:val="center"/>
              <w:rPr>
                <w:rFonts w:eastAsia="Calibri"/>
                <w:sz w:val="16"/>
                <w:szCs w:val="16"/>
                <w:lang w:eastAsia="ar-SA"/>
              </w:rPr>
            </w:pPr>
          </w:p>
          <w:p w:rsidR="008E6F0C" w:rsidRDefault="008E6F0C">
            <w:pPr>
              <w:widowControl w:val="0"/>
              <w:snapToGrid w:val="0"/>
              <w:jc w:val="center"/>
              <w:rPr>
                <w:rFonts w:eastAsia="Calibri"/>
                <w:sz w:val="16"/>
                <w:szCs w:val="16"/>
                <w:lang w:eastAsia="ar-SA"/>
              </w:rPr>
            </w:pPr>
          </w:p>
          <w:p w:rsidR="008E6F0C" w:rsidRDefault="008E6F0C">
            <w:pPr>
              <w:widowControl w:val="0"/>
              <w:snapToGrid w:val="0"/>
              <w:jc w:val="center"/>
              <w:rPr>
                <w:rFonts w:eastAsia="Calibri"/>
                <w:sz w:val="16"/>
                <w:szCs w:val="16"/>
                <w:lang w:eastAsia="ar-SA"/>
              </w:rPr>
            </w:pPr>
          </w:p>
          <w:p w:rsidR="008E6F0C" w:rsidRDefault="008E6F0C">
            <w:pPr>
              <w:widowControl w:val="0"/>
              <w:snapToGrid w:val="0"/>
              <w:jc w:val="center"/>
              <w:rPr>
                <w:rFonts w:eastAsia="Calibri"/>
                <w:sz w:val="16"/>
                <w:szCs w:val="16"/>
                <w:lang w:eastAsia="ar-SA"/>
              </w:rPr>
            </w:pPr>
          </w:p>
          <w:p w:rsidR="008E6F0C" w:rsidRDefault="008E6F0C">
            <w:pPr>
              <w:widowControl w:val="0"/>
              <w:snapToGrid w:val="0"/>
              <w:jc w:val="center"/>
              <w:rPr>
                <w:rFonts w:eastAsia="Calibri"/>
                <w:sz w:val="16"/>
                <w:szCs w:val="16"/>
                <w:lang w:eastAsia="ar-SA"/>
              </w:rPr>
            </w:pPr>
          </w:p>
          <w:p w:rsidR="008E6F0C" w:rsidRDefault="008E6F0C">
            <w:pPr>
              <w:widowControl w:val="0"/>
              <w:snapToGrid w:val="0"/>
              <w:jc w:val="center"/>
              <w:rPr>
                <w:rFonts w:eastAsia="Calibri"/>
                <w:sz w:val="16"/>
                <w:szCs w:val="16"/>
                <w:lang w:eastAsia="ar-SA"/>
              </w:rPr>
            </w:pPr>
          </w:p>
        </w:tc>
        <w:tc>
          <w:tcPr>
            <w:tcW w:w="34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i/>
                <w:color w:val="002060"/>
                <w:sz w:val="22"/>
                <w:szCs w:val="22"/>
              </w:rPr>
            </w:pPr>
            <w:r>
              <w:rPr>
                <w:b/>
                <w:i/>
                <w:color w:val="002060"/>
                <w:sz w:val="22"/>
                <w:szCs w:val="22"/>
              </w:rPr>
              <w:t xml:space="preserve">Развитие профессиональных качеств, повышение </w:t>
            </w:r>
            <w:r>
              <w:rPr>
                <w:b/>
                <w:i/>
                <w:color w:val="002060"/>
                <w:sz w:val="22"/>
                <w:szCs w:val="22"/>
              </w:rPr>
              <w:t>квалификации  муниципальными служащими</w:t>
            </w:r>
          </w:p>
          <w:p w:rsidR="008E6F0C" w:rsidRDefault="00B45DEF">
            <w:pPr>
              <w:widowControl w:val="0"/>
              <w:snapToGrid w:val="0"/>
              <w:jc w:val="center"/>
              <w:rPr>
                <w:b/>
                <w:i/>
                <w:color w:val="002060"/>
                <w:sz w:val="22"/>
                <w:szCs w:val="22"/>
              </w:rPr>
            </w:pPr>
            <w:r>
              <w:rPr>
                <w:b/>
                <w:i/>
                <w:color w:val="002060"/>
                <w:sz w:val="22"/>
                <w:szCs w:val="22"/>
              </w:rPr>
              <w:t>(Не менее 60%)</w:t>
            </w:r>
          </w:p>
          <w:p w:rsidR="008E6F0C" w:rsidRDefault="00B45DEF">
            <w:pPr>
              <w:snapToGrid w:val="0"/>
              <w:jc w:val="both"/>
              <w:rPr>
                <w:sz w:val="20"/>
              </w:rPr>
            </w:pPr>
            <w:r>
              <w:rPr>
                <w:sz w:val="20"/>
              </w:rPr>
              <w:t xml:space="preserve"> </w:t>
            </w:r>
          </w:p>
          <w:p w:rsidR="008E6F0C" w:rsidRDefault="00B45DEF">
            <w:pPr>
              <w:snapToGrid w:val="0"/>
              <w:jc w:val="both"/>
              <w:rPr>
                <w:color w:val="000000"/>
                <w:sz w:val="20"/>
              </w:rPr>
            </w:pPr>
            <w:r>
              <w:rPr>
                <w:sz w:val="20"/>
              </w:rPr>
              <w:t xml:space="preserve">За 2024 год </w:t>
            </w:r>
            <w:r>
              <w:rPr>
                <w:b/>
                <w:color w:val="0070C0"/>
                <w:sz w:val="20"/>
              </w:rPr>
              <w:t>1</w:t>
            </w:r>
            <w:r>
              <w:rPr>
                <w:sz w:val="20"/>
              </w:rPr>
              <w:t xml:space="preserve"> </w:t>
            </w:r>
            <w:r>
              <w:rPr>
                <w:color w:val="000000"/>
                <w:sz w:val="20"/>
              </w:rPr>
              <w:t xml:space="preserve">муниципальный служащий прошел  профессиональное обучение за счет местного бюджета -  </w:t>
            </w:r>
            <w:r>
              <w:rPr>
                <w:b/>
                <w:color w:val="002060"/>
                <w:sz w:val="20"/>
              </w:rPr>
              <w:t>1 (16 ч)</w:t>
            </w:r>
            <w:r>
              <w:rPr>
                <w:color w:val="000000"/>
                <w:sz w:val="20"/>
              </w:rPr>
              <w:t xml:space="preserve"> обучающих мероприятий </w:t>
            </w:r>
          </w:p>
          <w:p w:rsidR="008E6F0C" w:rsidRDefault="008E6F0C">
            <w:pPr>
              <w:widowControl w:val="0"/>
              <w:snapToGrid w:val="0"/>
              <w:jc w:val="both"/>
              <w:rPr>
                <w:i/>
                <w:color w:val="002060"/>
                <w:sz w:val="20"/>
              </w:rPr>
            </w:pPr>
          </w:p>
          <w:p w:rsidR="008E6F0C" w:rsidRDefault="00B45DEF">
            <w:pPr>
              <w:widowControl w:val="0"/>
              <w:snapToGrid w:val="0"/>
              <w:jc w:val="both"/>
              <w:rPr>
                <w:b/>
                <w:sz w:val="20"/>
                <w:lang w:eastAsia="ar-SA"/>
              </w:rPr>
            </w:pPr>
            <w:r>
              <w:rPr>
                <w:b/>
                <w:sz w:val="20"/>
                <w:lang w:eastAsia="ar-SA"/>
              </w:rPr>
              <w:t xml:space="preserve">в том числе по видам обучения:  </w:t>
            </w:r>
          </w:p>
          <w:p w:rsidR="008E6F0C" w:rsidRDefault="008E6F0C">
            <w:pPr>
              <w:widowControl w:val="0"/>
              <w:snapToGrid w:val="0"/>
              <w:jc w:val="both"/>
              <w:rPr>
                <w:b/>
                <w:i/>
                <w:color w:val="FFFFFF"/>
                <w:sz w:val="20"/>
                <w:lang w:eastAsia="ar-SA"/>
              </w:rPr>
            </w:pPr>
          </w:p>
          <w:p w:rsidR="008E6F0C" w:rsidRDefault="00B45DEF">
            <w:pPr>
              <w:snapToGrid w:val="0"/>
              <w:jc w:val="both"/>
              <w:rPr>
                <w:b/>
                <w:sz w:val="20"/>
                <w:lang w:eastAsia="ar-SA"/>
              </w:rPr>
            </w:pPr>
            <w:r>
              <w:rPr>
                <w:b/>
                <w:sz w:val="20"/>
                <w:u w:val="single"/>
                <w:lang w:eastAsia="ar-SA"/>
              </w:rPr>
              <w:t>Профессиональная переподготовка</w:t>
            </w:r>
            <w:r>
              <w:rPr>
                <w:b/>
                <w:sz w:val="20"/>
                <w:lang w:eastAsia="ar-SA"/>
              </w:rPr>
              <w:t xml:space="preserve"> нет</w:t>
            </w:r>
          </w:p>
          <w:p w:rsidR="008E6F0C" w:rsidRDefault="00B45DEF">
            <w:pPr>
              <w:snapToGrid w:val="0"/>
              <w:ind w:left="896" w:hanging="720"/>
              <w:jc w:val="both"/>
              <w:rPr>
                <w:color w:val="000000"/>
                <w:sz w:val="20"/>
                <w:lang w:eastAsia="ar-SA"/>
              </w:rPr>
            </w:pPr>
            <w:r>
              <w:rPr>
                <w:color w:val="000000"/>
                <w:sz w:val="20"/>
                <w:lang w:eastAsia="ar-SA"/>
              </w:rPr>
              <w:t>1 квартал- нет</w:t>
            </w:r>
          </w:p>
          <w:p w:rsidR="008E6F0C" w:rsidRDefault="00B45DEF">
            <w:pPr>
              <w:snapToGrid w:val="0"/>
              <w:ind w:left="720" w:hanging="544"/>
              <w:jc w:val="both"/>
              <w:rPr>
                <w:color w:val="000000"/>
                <w:sz w:val="20"/>
                <w:lang w:eastAsia="ar-SA"/>
              </w:rPr>
            </w:pPr>
            <w:r>
              <w:rPr>
                <w:color w:val="000000"/>
                <w:sz w:val="20"/>
                <w:lang w:eastAsia="ar-SA"/>
              </w:rPr>
              <w:t>2 квартал- нет</w:t>
            </w:r>
          </w:p>
          <w:p w:rsidR="008E6F0C" w:rsidRDefault="00B45DEF">
            <w:pPr>
              <w:snapToGrid w:val="0"/>
              <w:ind w:left="720" w:hanging="544"/>
              <w:jc w:val="both"/>
              <w:rPr>
                <w:color w:val="000000"/>
                <w:sz w:val="20"/>
                <w:lang w:eastAsia="ar-SA"/>
              </w:rPr>
            </w:pPr>
            <w:r>
              <w:rPr>
                <w:color w:val="000000"/>
                <w:sz w:val="20"/>
                <w:lang w:eastAsia="ar-SA"/>
              </w:rPr>
              <w:t xml:space="preserve">3 квартал - </w:t>
            </w:r>
          </w:p>
          <w:p w:rsidR="008E6F0C" w:rsidRDefault="00B45DEF">
            <w:pPr>
              <w:snapToGrid w:val="0"/>
              <w:ind w:left="33" w:firstLine="143"/>
              <w:jc w:val="both"/>
              <w:rPr>
                <w:color w:val="000000"/>
                <w:sz w:val="20"/>
                <w:lang w:eastAsia="ar-SA"/>
              </w:rPr>
            </w:pPr>
            <w:r>
              <w:rPr>
                <w:color w:val="000000"/>
                <w:sz w:val="20"/>
                <w:lang w:eastAsia="ar-SA"/>
              </w:rPr>
              <w:t xml:space="preserve">4 квартал – </w:t>
            </w:r>
          </w:p>
          <w:p w:rsidR="008E6F0C" w:rsidRDefault="00B45DEF">
            <w:pPr>
              <w:snapToGrid w:val="0"/>
              <w:jc w:val="both"/>
              <w:rPr>
                <w:b/>
                <w:color w:val="002060"/>
                <w:sz w:val="20"/>
                <w:u w:val="single"/>
                <w:lang w:eastAsia="ar-SA"/>
              </w:rPr>
            </w:pPr>
            <w:r>
              <w:rPr>
                <w:b/>
                <w:color w:val="002060"/>
                <w:sz w:val="20"/>
                <w:u w:val="single"/>
                <w:lang w:eastAsia="ar-SA"/>
              </w:rPr>
              <w:t>Повышение квалификации</w:t>
            </w:r>
            <w:r>
              <w:rPr>
                <w:b/>
                <w:color w:val="002060"/>
                <w:sz w:val="20"/>
                <w:lang w:eastAsia="ar-SA"/>
              </w:rPr>
              <w:t xml:space="preserve"> – 1 </w:t>
            </w:r>
            <w:r>
              <w:rPr>
                <w:b/>
                <w:color w:val="002060"/>
                <w:sz w:val="20"/>
                <w:lang w:eastAsia="ar-SA"/>
              </w:rPr>
              <w:br/>
              <w:t xml:space="preserve">(16 ч.) </w:t>
            </w:r>
          </w:p>
          <w:p w:rsidR="008E6F0C" w:rsidRDefault="00B45DEF">
            <w:pPr>
              <w:snapToGrid w:val="0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>1 квартал – нет</w:t>
            </w:r>
          </w:p>
          <w:p w:rsidR="008E6F0C" w:rsidRDefault="00B45DEF">
            <w:pPr>
              <w:snapToGrid w:val="0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>2 квартал--1</w:t>
            </w:r>
          </w:p>
          <w:p w:rsidR="008E6F0C" w:rsidRDefault="00B45DEF">
            <w:pPr>
              <w:snapToGrid w:val="0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 xml:space="preserve">3 квартал –  </w:t>
            </w:r>
          </w:p>
          <w:p w:rsidR="008E6F0C" w:rsidRDefault="00B45DEF">
            <w:pPr>
              <w:snapToGrid w:val="0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 xml:space="preserve">4 квартал – </w:t>
            </w:r>
          </w:p>
          <w:p w:rsidR="008E6F0C" w:rsidRDefault="00B45DEF">
            <w:pPr>
              <w:widowControl w:val="0"/>
              <w:snapToGrid w:val="0"/>
              <w:jc w:val="both"/>
              <w:rPr>
                <w:sz w:val="20"/>
              </w:rPr>
            </w:pPr>
            <w:r>
              <w:rPr>
                <w:sz w:val="20"/>
              </w:rPr>
              <w:t xml:space="preserve">*04.2024 Повышение квалификации </w:t>
            </w:r>
            <w:r>
              <w:rPr>
                <w:sz w:val="20"/>
              </w:rPr>
              <w:lastRenderedPageBreak/>
              <w:t xml:space="preserve">по программе ««Проектное управление и стратегическое планирование в </w:t>
            </w:r>
            <w:r>
              <w:rPr>
                <w:sz w:val="20"/>
              </w:rPr>
              <w:t>муниципальных образованиях: ключевые проблемы и лучшие практики» (ЗГ-П), 16 ч, ООО «ПрофСтандарт».</w:t>
            </w:r>
          </w:p>
          <w:p w:rsidR="008E6F0C" w:rsidRDefault="008E6F0C">
            <w:pPr>
              <w:widowControl w:val="0"/>
              <w:snapToGrid w:val="0"/>
              <w:jc w:val="both"/>
              <w:rPr>
                <w:sz w:val="20"/>
              </w:rPr>
            </w:pPr>
          </w:p>
          <w:p w:rsidR="008E6F0C" w:rsidRDefault="00B45DEF">
            <w:pPr>
              <w:snapToGrid w:val="0"/>
              <w:rPr>
                <w:b/>
                <w:color w:val="002060"/>
                <w:sz w:val="20"/>
                <w:u w:val="single"/>
                <w:lang w:eastAsia="ar-SA"/>
              </w:rPr>
            </w:pPr>
            <w:r>
              <w:rPr>
                <w:b/>
                <w:color w:val="002060"/>
                <w:sz w:val="20"/>
                <w:u w:val="single"/>
                <w:lang w:eastAsia="ar-SA"/>
              </w:rPr>
              <w:t>Обучающие семинары по профилю работы, в том числе по темам нет</w:t>
            </w:r>
          </w:p>
          <w:p w:rsidR="008E6F0C" w:rsidRDefault="00B45DEF">
            <w:pPr>
              <w:widowControl w:val="0"/>
              <w:snapToGrid w:val="0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 квартал – нет</w:t>
            </w:r>
          </w:p>
          <w:p w:rsidR="008E6F0C" w:rsidRDefault="00B45DEF">
            <w:pPr>
              <w:widowControl w:val="0"/>
              <w:snapToGrid w:val="0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2 квартал--нет</w:t>
            </w:r>
          </w:p>
          <w:p w:rsidR="008E6F0C" w:rsidRDefault="00B45DEF">
            <w:pPr>
              <w:widowControl w:val="0"/>
              <w:snapToGrid w:val="0"/>
              <w:rPr>
                <w:color w:val="000000"/>
                <w:sz w:val="20"/>
              </w:rPr>
            </w:pPr>
            <w:bookmarkStart w:id="10" w:name="OLE_LINK313"/>
            <w:r>
              <w:rPr>
                <w:color w:val="000000"/>
                <w:sz w:val="20"/>
              </w:rPr>
              <w:t xml:space="preserve">3 квартал – </w:t>
            </w:r>
            <w:bookmarkEnd w:id="10"/>
          </w:p>
          <w:p w:rsidR="008E6F0C" w:rsidRDefault="00B45DEF">
            <w:pPr>
              <w:widowControl w:val="0"/>
              <w:snapToGrid w:val="0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4 квартал –</w:t>
            </w:r>
          </w:p>
          <w:p w:rsidR="008E6F0C" w:rsidRDefault="008E6F0C">
            <w:pPr>
              <w:widowControl w:val="0"/>
              <w:snapToGrid w:val="0"/>
              <w:rPr>
                <w:color w:val="1F3864"/>
                <w:sz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b/>
                <w:i/>
                <w:color w:val="002060"/>
                <w:sz w:val="22"/>
                <w:szCs w:val="22"/>
              </w:rPr>
            </w:pPr>
          </w:p>
        </w:tc>
      </w:tr>
      <w:tr w:rsidR="008E6F0C">
        <w:trPr>
          <w:trHeight w:val="62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autoSpaceDE w:val="0"/>
              <w:jc w:val="center"/>
            </w:pPr>
            <w:r>
              <w:rPr>
                <w:rFonts w:eastAsia="Bitstream Vera Sans;MS Gothic"/>
                <w:sz w:val="20"/>
                <w:lang w:eastAsia="ar-SA"/>
              </w:rPr>
              <w:t>1.4.</w:t>
            </w:r>
          </w:p>
        </w:tc>
        <w:tc>
          <w:tcPr>
            <w:tcW w:w="2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6F0C" w:rsidRDefault="00B45DEF">
            <w:pPr>
              <w:widowControl w:val="0"/>
              <w:autoSpaceDE w:val="0"/>
              <w:jc w:val="center"/>
              <w:rPr>
                <w:rFonts w:eastAsia="Bitstream Vera Sans;MS Gothic"/>
                <w:sz w:val="20"/>
                <w:lang w:eastAsia="ar-SA"/>
              </w:rPr>
            </w:pPr>
            <w:r>
              <w:rPr>
                <w:rFonts w:eastAsia="Bitstream Vera Sans;MS Gothic"/>
                <w:sz w:val="20"/>
                <w:lang w:eastAsia="ar-SA"/>
              </w:rPr>
              <w:t xml:space="preserve">Направление муниципальных </w:t>
            </w:r>
            <w:r>
              <w:rPr>
                <w:rFonts w:eastAsia="Bitstream Vera Sans;MS Gothic"/>
                <w:sz w:val="20"/>
                <w:lang w:eastAsia="ar-SA"/>
              </w:rPr>
              <w:t>служащих на профессиональную переподготовку, на курсы повышения квалификации  в объеме не менее  16-72 -часов (с получением сертификатов,  свидетельств, удостоверений государственного образца).</w:t>
            </w:r>
          </w:p>
          <w:p w:rsidR="008E6F0C" w:rsidRDefault="00B45DEF">
            <w:pPr>
              <w:widowControl w:val="0"/>
              <w:autoSpaceDE w:val="0"/>
              <w:jc w:val="center"/>
              <w:rPr>
                <w:rFonts w:eastAsia="Bitstream Vera Sans;MS Gothic"/>
                <w:sz w:val="20"/>
                <w:lang w:eastAsia="ar-SA"/>
              </w:rPr>
            </w:pPr>
            <w:r>
              <w:rPr>
                <w:rFonts w:eastAsia="Bitstream Vera Sans;MS Gothic"/>
                <w:sz w:val="20"/>
                <w:lang w:eastAsia="ar-SA"/>
              </w:rPr>
              <w:t>Организация дистанционного обучения муниципальных служащих.</w:t>
            </w:r>
          </w:p>
          <w:p w:rsidR="008E6F0C" w:rsidRDefault="00B45DEF">
            <w:pPr>
              <w:widowControl w:val="0"/>
              <w:autoSpaceDE w:val="0"/>
              <w:jc w:val="center"/>
              <w:rPr>
                <w:rFonts w:eastAsia="Bitstream Vera Sans;MS Gothic"/>
                <w:sz w:val="20"/>
                <w:lang w:eastAsia="ar-SA"/>
              </w:rPr>
            </w:pPr>
            <w:r>
              <w:rPr>
                <w:rFonts w:eastAsia="Bitstream Vera Sans;MS Gothic"/>
                <w:sz w:val="20"/>
                <w:lang w:eastAsia="ar-SA"/>
              </w:rPr>
              <w:t>На</w:t>
            </w:r>
            <w:r>
              <w:rPr>
                <w:rFonts w:eastAsia="Bitstream Vera Sans;MS Gothic"/>
                <w:sz w:val="20"/>
                <w:lang w:eastAsia="ar-SA"/>
              </w:rPr>
              <w:t>правление муниципальных служащих на  обучение по профильным направлениям деятельности по краткосрочным программам.</w:t>
            </w:r>
          </w:p>
          <w:p w:rsidR="008E6F0C" w:rsidRDefault="00B45DEF">
            <w:pPr>
              <w:widowControl w:val="0"/>
              <w:snapToGrid w:val="0"/>
              <w:jc w:val="center"/>
              <w:rPr>
                <w:rFonts w:eastAsia="Calibri"/>
                <w:szCs w:val="22"/>
                <w:lang w:eastAsia="ar-SA"/>
              </w:rPr>
            </w:pPr>
            <w:r>
              <w:rPr>
                <w:rFonts w:eastAsia="Bitstream Vera Sans;MS Gothic"/>
                <w:i/>
                <w:color w:val="002060"/>
                <w:sz w:val="20"/>
                <w:lang w:eastAsia="ar-SA"/>
              </w:rPr>
              <w:t xml:space="preserve">(Обучение по программе </w:t>
            </w:r>
            <w:r>
              <w:rPr>
                <w:rFonts w:eastAsia="Bitstream Vera Sans;MS Gothic"/>
                <w:i/>
                <w:color w:val="002060"/>
                <w:sz w:val="20"/>
                <w:lang w:eastAsia="ar-SA"/>
              </w:rPr>
              <w:lastRenderedPageBreak/>
              <w:t>повышения квалификации муниципальной службы в Ленинградской области, обучение за счет иных источников: гос.программ, с</w:t>
            </w:r>
            <w:r>
              <w:rPr>
                <w:rFonts w:eastAsia="Bitstream Vera Sans;MS Gothic"/>
                <w:i/>
                <w:color w:val="002060"/>
                <w:sz w:val="20"/>
                <w:lang w:eastAsia="ar-SA"/>
              </w:rPr>
              <w:t>амостоятельное обучение и др.)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rFonts w:eastAsia="Calibri"/>
                <w:sz w:val="16"/>
                <w:szCs w:val="16"/>
                <w:lang w:eastAsia="ar-SA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8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Без финансирования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CE1"/>
          </w:tcPr>
          <w:p w:rsidR="008E6F0C" w:rsidRDefault="008E6F0C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</w:p>
        </w:tc>
        <w:tc>
          <w:tcPr>
            <w:tcW w:w="7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</w:p>
        </w:tc>
        <w:tc>
          <w:tcPr>
            <w:tcW w:w="7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</w:p>
        </w:tc>
        <w:tc>
          <w:tcPr>
            <w:tcW w:w="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</w:p>
        </w:tc>
        <w:tc>
          <w:tcPr>
            <w:tcW w:w="11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EECE1"/>
          </w:tcPr>
          <w:p w:rsidR="008E6F0C" w:rsidRDefault="008E6F0C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</w:p>
        </w:tc>
        <w:tc>
          <w:tcPr>
            <w:tcW w:w="7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rFonts w:eastAsia="Calibri"/>
                <w:sz w:val="16"/>
                <w:szCs w:val="16"/>
                <w:lang w:eastAsia="ar-SA"/>
              </w:rPr>
            </w:pPr>
          </w:p>
        </w:tc>
        <w:tc>
          <w:tcPr>
            <w:tcW w:w="34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autoSpaceDE w:val="0"/>
              <w:jc w:val="center"/>
              <w:rPr>
                <w:b/>
                <w:i/>
                <w:color w:val="002060"/>
                <w:sz w:val="22"/>
                <w:szCs w:val="22"/>
              </w:rPr>
            </w:pPr>
            <w:r>
              <w:rPr>
                <w:b/>
                <w:i/>
                <w:color w:val="002060"/>
                <w:sz w:val="22"/>
                <w:szCs w:val="22"/>
              </w:rPr>
              <w:t>Развитие профессиональных качеств, повышение квалификации  муниципальными служащими</w:t>
            </w:r>
          </w:p>
          <w:p w:rsidR="008E6F0C" w:rsidRDefault="008E6F0C">
            <w:pPr>
              <w:widowControl w:val="0"/>
              <w:snapToGrid w:val="0"/>
              <w:ind w:left="174" w:hanging="141"/>
              <w:jc w:val="both"/>
              <w:rPr>
                <w:b/>
                <w:i/>
                <w:color w:val="002060"/>
                <w:sz w:val="20"/>
                <w:szCs w:val="22"/>
              </w:rPr>
            </w:pPr>
          </w:p>
          <w:p w:rsidR="008E6F0C" w:rsidRDefault="00B45DEF">
            <w:pPr>
              <w:widowControl w:val="0"/>
              <w:numPr>
                <w:ilvl w:val="0"/>
                <w:numId w:val="12"/>
              </w:numPr>
              <w:snapToGrid w:val="0"/>
              <w:ind w:left="35" w:hanging="2"/>
              <w:jc w:val="both"/>
              <w:rPr>
                <w:sz w:val="20"/>
              </w:rPr>
            </w:pPr>
            <w:r>
              <w:rPr>
                <w:sz w:val="20"/>
                <w:u w:val="single"/>
              </w:rPr>
              <w:t>За 2024</w:t>
            </w:r>
            <w:r>
              <w:rPr>
                <w:sz w:val="20"/>
              </w:rPr>
              <w:t xml:space="preserve"> год </w:t>
            </w:r>
            <w:r>
              <w:rPr>
                <w:b/>
                <w:color w:val="0070C0"/>
                <w:sz w:val="20"/>
                <w:u w:val="single"/>
                <w:lang w:eastAsia="ar-SA"/>
              </w:rPr>
              <w:t xml:space="preserve">– 2 </w:t>
            </w:r>
            <w:r>
              <w:rPr>
                <w:sz w:val="20"/>
                <w:lang w:eastAsia="ar-SA"/>
              </w:rPr>
              <w:t>муниципальных служащих</w:t>
            </w:r>
            <w:r>
              <w:rPr>
                <w:b/>
                <w:color w:val="0070C0"/>
                <w:sz w:val="20"/>
                <w:u w:val="single"/>
                <w:lang w:eastAsia="ar-SA"/>
              </w:rPr>
              <w:t xml:space="preserve"> </w:t>
            </w:r>
            <w:r>
              <w:rPr>
                <w:color w:val="000000"/>
                <w:sz w:val="20"/>
              </w:rPr>
              <w:t>прошли</w:t>
            </w:r>
            <w:r>
              <w:rPr>
                <w:color w:val="000000"/>
                <w:sz w:val="20"/>
                <w:highlight w:val="red"/>
              </w:rPr>
              <w:t xml:space="preserve"> </w:t>
            </w:r>
            <w:r>
              <w:rPr>
                <w:color w:val="000000"/>
                <w:sz w:val="20"/>
              </w:rPr>
              <w:t xml:space="preserve">профессиональное обучение </w:t>
            </w:r>
            <w:r>
              <w:rPr>
                <w:b/>
                <w:sz w:val="20"/>
                <w:u w:val="single"/>
              </w:rPr>
              <w:t xml:space="preserve">в соответствии с планом Правительства </w:t>
            </w:r>
            <w:r>
              <w:rPr>
                <w:b/>
                <w:sz w:val="20"/>
                <w:u w:val="single"/>
              </w:rPr>
              <w:t>ЛО</w:t>
            </w:r>
          </w:p>
          <w:p w:rsidR="008E6F0C" w:rsidRDefault="00B45DEF">
            <w:pPr>
              <w:snapToGrid w:val="0"/>
              <w:ind w:left="35" w:hanging="2"/>
              <w:jc w:val="both"/>
            </w:pPr>
            <w:r>
              <w:rPr>
                <w:b/>
                <w:color w:val="000000"/>
                <w:sz w:val="20"/>
              </w:rPr>
              <w:t xml:space="preserve"> (</w:t>
            </w:r>
            <w:r>
              <w:rPr>
                <w:b/>
                <w:color w:val="0070C0"/>
                <w:sz w:val="20"/>
              </w:rPr>
              <w:t xml:space="preserve">2 </w:t>
            </w:r>
            <w:r>
              <w:rPr>
                <w:color w:val="000000"/>
                <w:sz w:val="20"/>
              </w:rPr>
              <w:t xml:space="preserve">обучающих мероприятий, </w:t>
            </w:r>
            <w:r>
              <w:rPr>
                <w:color w:val="4472C4"/>
                <w:sz w:val="20"/>
              </w:rPr>
              <w:t>80</w:t>
            </w:r>
            <w:r>
              <w:rPr>
                <w:color w:val="000000"/>
                <w:sz w:val="20"/>
              </w:rPr>
              <w:t xml:space="preserve"> ч.)</w:t>
            </w:r>
          </w:p>
          <w:p w:rsidR="008E6F0C" w:rsidRDefault="008E6F0C">
            <w:pPr>
              <w:snapToGrid w:val="0"/>
              <w:jc w:val="both"/>
              <w:rPr>
                <w:color w:val="000000"/>
                <w:sz w:val="20"/>
              </w:rPr>
            </w:pPr>
          </w:p>
          <w:p w:rsidR="008E6F0C" w:rsidRDefault="00B45DEF">
            <w:pPr>
              <w:widowControl w:val="0"/>
              <w:snapToGrid w:val="0"/>
              <w:ind w:firstLine="33"/>
              <w:jc w:val="both"/>
              <w:rPr>
                <w:sz w:val="20"/>
              </w:rPr>
            </w:pPr>
            <w:r>
              <w:rPr>
                <w:sz w:val="20"/>
              </w:rPr>
              <w:t xml:space="preserve">Повышение квалификации </w:t>
            </w:r>
          </w:p>
          <w:p w:rsidR="008E6F0C" w:rsidRDefault="00B45DEF">
            <w:pPr>
              <w:widowControl w:val="0"/>
              <w:snapToGrid w:val="0"/>
              <w:ind w:firstLine="33"/>
              <w:jc w:val="both"/>
              <w:rPr>
                <w:color w:val="002060"/>
                <w:sz w:val="20"/>
              </w:rPr>
            </w:pPr>
            <w:r>
              <w:rPr>
                <w:color w:val="002060"/>
                <w:sz w:val="20"/>
              </w:rPr>
              <w:t>1 квартал- нет</w:t>
            </w:r>
          </w:p>
          <w:p w:rsidR="008E6F0C" w:rsidRDefault="00B45DEF">
            <w:pPr>
              <w:widowControl w:val="0"/>
              <w:snapToGrid w:val="0"/>
              <w:ind w:firstLine="33"/>
              <w:jc w:val="both"/>
              <w:rPr>
                <w:color w:val="002060"/>
                <w:sz w:val="20"/>
              </w:rPr>
            </w:pPr>
            <w:r>
              <w:rPr>
                <w:color w:val="002060"/>
                <w:sz w:val="20"/>
              </w:rPr>
              <w:t>2 квартал – 2</w:t>
            </w:r>
          </w:p>
          <w:p w:rsidR="008E6F0C" w:rsidRDefault="00B45DEF">
            <w:pPr>
              <w:widowControl w:val="0"/>
              <w:snapToGrid w:val="0"/>
              <w:ind w:firstLine="33"/>
              <w:jc w:val="both"/>
              <w:rPr>
                <w:color w:val="002060"/>
                <w:sz w:val="20"/>
              </w:rPr>
            </w:pPr>
            <w:r>
              <w:rPr>
                <w:color w:val="002060"/>
                <w:sz w:val="20"/>
              </w:rPr>
              <w:t xml:space="preserve">3 квартал – </w:t>
            </w:r>
          </w:p>
          <w:p w:rsidR="008E6F0C" w:rsidRDefault="00B45DEF">
            <w:pPr>
              <w:widowControl w:val="0"/>
              <w:snapToGrid w:val="0"/>
              <w:ind w:firstLine="33"/>
              <w:jc w:val="both"/>
              <w:rPr>
                <w:color w:val="002060"/>
                <w:sz w:val="20"/>
              </w:rPr>
            </w:pPr>
            <w:r>
              <w:rPr>
                <w:color w:val="002060"/>
                <w:sz w:val="20"/>
              </w:rPr>
              <w:t xml:space="preserve">4 квартал – </w:t>
            </w:r>
          </w:p>
          <w:p w:rsidR="008E6F0C" w:rsidRDefault="008E6F0C">
            <w:pPr>
              <w:widowControl w:val="0"/>
              <w:snapToGrid w:val="0"/>
              <w:ind w:firstLine="33"/>
              <w:jc w:val="both"/>
              <w:rPr>
                <w:color w:val="002060"/>
                <w:sz w:val="20"/>
              </w:rPr>
            </w:pPr>
          </w:p>
          <w:p w:rsidR="008E6F0C" w:rsidRDefault="00B45DEF">
            <w:pPr>
              <w:widowControl w:val="0"/>
              <w:snapToGrid w:val="0"/>
              <w:ind w:left="32"/>
              <w:jc w:val="both"/>
            </w:pPr>
            <w:r>
              <w:rPr>
                <w:color w:val="002060"/>
                <w:sz w:val="20"/>
              </w:rPr>
              <w:t xml:space="preserve">*06.2024-Повышение квалификации по программе «Правовое обеспечение организации и проведения выборов с Российской Федерации»» (ОО-К) 40 ч. </w:t>
            </w:r>
            <w:r>
              <w:rPr>
                <w:color w:val="002060"/>
                <w:sz w:val="20"/>
              </w:rPr>
              <w:t xml:space="preserve">АНО ДПО </w:t>
            </w:r>
            <w:r>
              <w:rPr>
                <w:i/>
                <w:color w:val="002060"/>
                <w:sz w:val="20"/>
              </w:rPr>
              <w:t>(областной бюджет</w:t>
            </w:r>
            <w:r>
              <w:rPr>
                <w:color w:val="002060"/>
                <w:sz w:val="20"/>
              </w:rPr>
              <w:t>);</w:t>
            </w:r>
          </w:p>
          <w:p w:rsidR="008E6F0C" w:rsidRDefault="00B45DEF">
            <w:pPr>
              <w:widowControl w:val="0"/>
              <w:snapToGrid w:val="0"/>
              <w:ind w:left="32"/>
              <w:jc w:val="both"/>
            </w:pPr>
            <w:r>
              <w:rPr>
                <w:color w:val="002060"/>
                <w:sz w:val="20"/>
              </w:rPr>
              <w:lastRenderedPageBreak/>
              <w:t xml:space="preserve">*06.2024-Повышение квалификации по программе «Управление государственными и муниципальными закупками» (СЭР-А) 40 ч. АНО ДПО </w:t>
            </w:r>
            <w:r>
              <w:rPr>
                <w:i/>
                <w:color w:val="002060"/>
                <w:sz w:val="20"/>
              </w:rPr>
              <w:t>(областной бюджет</w:t>
            </w:r>
            <w:r>
              <w:rPr>
                <w:color w:val="002060"/>
                <w:sz w:val="20"/>
              </w:rPr>
              <w:t>).</w:t>
            </w:r>
          </w:p>
          <w:p w:rsidR="008E6F0C" w:rsidRDefault="008E6F0C">
            <w:pPr>
              <w:widowControl w:val="0"/>
              <w:snapToGrid w:val="0"/>
              <w:jc w:val="both"/>
              <w:rPr>
                <w:color w:val="002060"/>
                <w:sz w:val="20"/>
              </w:rPr>
            </w:pPr>
          </w:p>
          <w:p w:rsidR="008E6F0C" w:rsidRDefault="00B45DEF">
            <w:pPr>
              <w:widowControl w:val="0"/>
              <w:numPr>
                <w:ilvl w:val="0"/>
                <w:numId w:val="12"/>
              </w:numPr>
              <w:snapToGrid w:val="0"/>
              <w:ind w:left="177" w:hanging="144"/>
              <w:jc w:val="both"/>
              <w:rPr>
                <w:b/>
                <w:color w:val="0070C0"/>
                <w:sz w:val="20"/>
                <w:u w:val="single"/>
              </w:rPr>
            </w:pPr>
            <w:r>
              <w:rPr>
                <w:color w:val="002060"/>
                <w:sz w:val="20"/>
                <w:u w:val="single"/>
              </w:rPr>
              <w:t xml:space="preserve">За 2024 </w:t>
            </w:r>
            <w:r>
              <w:rPr>
                <w:sz w:val="20"/>
              </w:rPr>
              <w:t xml:space="preserve">год </w:t>
            </w:r>
            <w:r>
              <w:rPr>
                <w:b/>
                <w:color w:val="4472C4"/>
                <w:sz w:val="20"/>
                <w:u w:val="single"/>
              </w:rPr>
              <w:t>0</w:t>
            </w:r>
            <w:r>
              <w:rPr>
                <w:sz w:val="20"/>
                <w:u w:val="single"/>
              </w:rPr>
              <w:t xml:space="preserve"> </w:t>
            </w:r>
            <w:r>
              <w:rPr>
                <w:sz w:val="20"/>
              </w:rPr>
              <w:t xml:space="preserve">муниципальных служащих прошли обучение </w:t>
            </w:r>
            <w:r>
              <w:rPr>
                <w:b/>
                <w:sz w:val="20"/>
                <w:u w:val="single"/>
              </w:rPr>
              <w:t>за счет иных источников</w:t>
            </w:r>
            <w:r>
              <w:rPr>
                <w:sz w:val="20"/>
              </w:rPr>
              <w:t xml:space="preserve"> (</w:t>
            </w:r>
            <w:r>
              <w:rPr>
                <w:b/>
                <w:color w:val="4472C4"/>
                <w:sz w:val="20"/>
              </w:rPr>
              <w:t>0</w:t>
            </w:r>
            <w:r>
              <w:rPr>
                <w:sz w:val="20"/>
              </w:rPr>
              <w:t xml:space="preserve"> обучающих мероприятия - </w:t>
            </w:r>
            <w:r>
              <w:rPr>
                <w:b/>
                <w:color w:val="0070C0"/>
                <w:sz w:val="20"/>
                <w:u w:val="single"/>
              </w:rPr>
              <w:t xml:space="preserve">0 ч.) </w:t>
            </w:r>
          </w:p>
          <w:p w:rsidR="008E6F0C" w:rsidRDefault="008E6F0C">
            <w:pPr>
              <w:widowControl w:val="0"/>
              <w:snapToGrid w:val="0"/>
              <w:ind w:firstLine="33"/>
              <w:jc w:val="both"/>
              <w:rPr>
                <w:b/>
                <w:color w:val="0070C0"/>
                <w:sz w:val="20"/>
                <w:u w:val="single"/>
              </w:rPr>
            </w:pPr>
          </w:p>
          <w:p w:rsidR="008E6F0C" w:rsidRDefault="00B45DEF">
            <w:pPr>
              <w:widowControl w:val="0"/>
              <w:snapToGrid w:val="0"/>
              <w:ind w:firstLine="315"/>
              <w:jc w:val="both"/>
              <w:rPr>
                <w:i/>
                <w:color w:val="FFFFFF"/>
                <w:sz w:val="20"/>
              </w:rPr>
            </w:pPr>
            <w:bookmarkStart w:id="11" w:name="OLE_LINK67"/>
            <w:bookmarkEnd w:id="11"/>
            <w:r>
              <w:rPr>
                <w:b/>
                <w:sz w:val="20"/>
                <w:lang w:eastAsia="ar-SA"/>
              </w:rPr>
              <w:t xml:space="preserve">в том числе по видам обучения:  </w:t>
            </w:r>
          </w:p>
          <w:p w:rsidR="008E6F0C" w:rsidRDefault="00B45DEF">
            <w:pPr>
              <w:widowControl w:val="0"/>
              <w:snapToGrid w:val="0"/>
              <w:ind w:firstLine="33"/>
              <w:rPr>
                <w:b/>
                <w:color w:val="002060"/>
                <w:sz w:val="20"/>
                <w:u w:val="single"/>
                <w:lang w:eastAsia="ar-SA"/>
              </w:rPr>
            </w:pPr>
            <w:r>
              <w:rPr>
                <w:b/>
                <w:color w:val="002060"/>
                <w:sz w:val="20"/>
                <w:u w:val="single"/>
                <w:lang w:eastAsia="ar-SA"/>
              </w:rPr>
              <w:t>Профессиональная переподготовка</w:t>
            </w:r>
          </w:p>
          <w:p w:rsidR="008E6F0C" w:rsidRDefault="00B45DEF">
            <w:pPr>
              <w:widowControl w:val="0"/>
              <w:snapToGrid w:val="0"/>
              <w:ind w:firstLine="33"/>
              <w:jc w:val="both"/>
              <w:rPr>
                <w:color w:val="002060"/>
                <w:sz w:val="20"/>
              </w:rPr>
            </w:pPr>
            <w:r>
              <w:rPr>
                <w:color w:val="002060"/>
                <w:sz w:val="20"/>
              </w:rPr>
              <w:t xml:space="preserve">    нет</w:t>
            </w:r>
          </w:p>
          <w:p w:rsidR="008E6F0C" w:rsidRDefault="008E6F0C">
            <w:pPr>
              <w:widowControl w:val="0"/>
              <w:snapToGrid w:val="0"/>
              <w:ind w:firstLine="33"/>
              <w:jc w:val="both"/>
              <w:rPr>
                <w:b/>
                <w:color w:val="002060"/>
                <w:sz w:val="20"/>
                <w:u w:val="single"/>
                <w:lang w:eastAsia="ar-SA"/>
              </w:rPr>
            </w:pPr>
          </w:p>
          <w:p w:rsidR="008E6F0C" w:rsidRDefault="00B45DEF">
            <w:pPr>
              <w:widowControl w:val="0"/>
              <w:snapToGrid w:val="0"/>
              <w:ind w:firstLine="33"/>
              <w:jc w:val="both"/>
            </w:pPr>
            <w:r>
              <w:rPr>
                <w:b/>
                <w:color w:val="002060"/>
                <w:sz w:val="20"/>
                <w:u w:val="single"/>
                <w:lang w:eastAsia="ar-SA"/>
              </w:rPr>
              <w:t>Повышение квалификации – 0 чел.  (0 ч.)</w:t>
            </w:r>
          </w:p>
          <w:p w:rsidR="008E6F0C" w:rsidRDefault="00B45DEF">
            <w:pPr>
              <w:widowControl w:val="0"/>
              <w:snapToGrid w:val="0"/>
              <w:ind w:firstLine="33"/>
              <w:jc w:val="both"/>
              <w:rPr>
                <w:sz w:val="20"/>
              </w:rPr>
            </w:pPr>
            <w:r>
              <w:rPr>
                <w:sz w:val="20"/>
              </w:rPr>
              <w:t xml:space="preserve">Повышение квалификации </w:t>
            </w:r>
          </w:p>
          <w:p w:rsidR="008E6F0C" w:rsidRDefault="00B45DEF">
            <w:pPr>
              <w:widowControl w:val="0"/>
              <w:snapToGrid w:val="0"/>
              <w:ind w:firstLine="33"/>
              <w:jc w:val="both"/>
            </w:pPr>
            <w:r>
              <w:rPr>
                <w:color w:val="002060"/>
                <w:sz w:val="20"/>
              </w:rPr>
              <w:t>1 квартал- нет</w:t>
            </w:r>
          </w:p>
          <w:p w:rsidR="008E6F0C" w:rsidRDefault="00B45DEF">
            <w:pPr>
              <w:widowControl w:val="0"/>
              <w:snapToGrid w:val="0"/>
              <w:ind w:firstLine="33"/>
              <w:jc w:val="both"/>
              <w:rPr>
                <w:b/>
                <w:color w:val="002060"/>
                <w:sz w:val="20"/>
              </w:rPr>
            </w:pPr>
            <w:r>
              <w:rPr>
                <w:color w:val="002060"/>
                <w:sz w:val="20"/>
              </w:rPr>
              <w:t>2 квартал – нет</w:t>
            </w:r>
          </w:p>
          <w:p w:rsidR="008E6F0C" w:rsidRDefault="00B45DEF">
            <w:pPr>
              <w:widowControl w:val="0"/>
              <w:snapToGrid w:val="0"/>
              <w:ind w:firstLine="33"/>
              <w:jc w:val="both"/>
              <w:rPr>
                <w:color w:val="002060"/>
                <w:sz w:val="20"/>
              </w:rPr>
            </w:pPr>
            <w:r>
              <w:rPr>
                <w:color w:val="002060"/>
                <w:sz w:val="20"/>
              </w:rPr>
              <w:t xml:space="preserve">3 квартал – </w:t>
            </w:r>
          </w:p>
          <w:p w:rsidR="008E6F0C" w:rsidRDefault="00B45DEF">
            <w:pPr>
              <w:widowControl w:val="0"/>
              <w:snapToGrid w:val="0"/>
              <w:ind w:firstLine="33"/>
              <w:jc w:val="both"/>
              <w:rPr>
                <w:color w:val="002060"/>
                <w:sz w:val="20"/>
              </w:rPr>
            </w:pPr>
            <w:r>
              <w:rPr>
                <w:color w:val="002060"/>
                <w:sz w:val="20"/>
              </w:rPr>
              <w:t xml:space="preserve">4 квартал – </w:t>
            </w:r>
          </w:p>
          <w:p w:rsidR="008E6F0C" w:rsidRDefault="008E6F0C">
            <w:pPr>
              <w:widowControl w:val="0"/>
              <w:snapToGrid w:val="0"/>
              <w:ind w:firstLine="33"/>
              <w:jc w:val="both"/>
              <w:rPr>
                <w:b/>
                <w:color w:val="002060"/>
                <w:sz w:val="20"/>
                <w:u w:val="single"/>
                <w:lang w:eastAsia="ar-SA"/>
              </w:rPr>
            </w:pPr>
          </w:p>
          <w:p w:rsidR="008E6F0C" w:rsidRDefault="008E6F0C">
            <w:pPr>
              <w:widowControl w:val="0"/>
              <w:snapToGrid w:val="0"/>
              <w:ind w:firstLine="174"/>
              <w:jc w:val="both"/>
              <w:rPr>
                <w:b/>
                <w:color w:val="FFFFFF"/>
                <w:sz w:val="10"/>
                <w:szCs w:val="10"/>
                <w:u w:val="single"/>
                <w:lang w:eastAsia="ar-SA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autoSpaceDE w:val="0"/>
              <w:snapToGrid w:val="0"/>
              <w:jc w:val="center"/>
              <w:rPr>
                <w:b/>
                <w:i/>
                <w:color w:val="002060"/>
                <w:sz w:val="22"/>
                <w:szCs w:val="22"/>
                <w:lang w:eastAsia="ar-SA"/>
              </w:rPr>
            </w:pPr>
          </w:p>
        </w:tc>
      </w:tr>
      <w:tr w:rsidR="008E6F0C">
        <w:trPr>
          <w:trHeight w:val="76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</w:tcBorders>
          </w:tcPr>
          <w:p w:rsidR="008E6F0C" w:rsidRDefault="00B45DEF">
            <w:pPr>
              <w:widowControl w:val="0"/>
              <w:autoSpaceDE w:val="0"/>
            </w:pPr>
            <w:r>
              <w:rPr>
                <w:rFonts w:eastAsia="Bitstream Vera Sans;MS Gothic"/>
                <w:sz w:val="20"/>
                <w:lang w:eastAsia="ar-SA"/>
              </w:rPr>
              <w:t>1.</w:t>
            </w:r>
            <w:r>
              <w:rPr>
                <w:rFonts w:eastAsia="Bitstream Vera Sans;MS Gothic"/>
                <w:sz w:val="20"/>
                <w:lang w:eastAsia="ar-SA"/>
              </w:rPr>
              <w:t>5.</w:t>
            </w:r>
          </w:p>
        </w:tc>
        <w:tc>
          <w:tcPr>
            <w:tcW w:w="2528" w:type="dxa"/>
            <w:gridSpan w:val="2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8E6F0C" w:rsidRDefault="00B45DEF">
            <w:pPr>
              <w:widowControl w:val="0"/>
              <w:autoSpaceDE w:val="0"/>
              <w:rPr>
                <w:rFonts w:eastAsia="Bitstream Vera Sans;MS Gothic"/>
                <w:sz w:val="20"/>
                <w:lang w:eastAsia="ar-SA"/>
              </w:rPr>
            </w:pPr>
            <w:r>
              <w:rPr>
                <w:rFonts w:eastAsia="Bitstream Vera Sans;MS Gothic"/>
                <w:sz w:val="20"/>
                <w:lang w:eastAsia="ar-SA"/>
              </w:rPr>
              <w:t xml:space="preserve">Участие муниципальных служащих  в совещаниях, семинарах, проводимых для работников органов местного самоуправления по  актуальным проблемам, связанными с решением вопросов  местного  значения  и   реализацией переданных  отдельных  государственных  </w:t>
            </w:r>
            <w:r>
              <w:rPr>
                <w:rFonts w:eastAsia="Bitstream Vera Sans;MS Gothic"/>
                <w:sz w:val="20"/>
                <w:lang w:eastAsia="ar-SA"/>
              </w:rPr>
              <w:lastRenderedPageBreak/>
              <w:t>полн</w:t>
            </w:r>
            <w:r>
              <w:rPr>
                <w:rFonts w:eastAsia="Bitstream Vera Sans;MS Gothic"/>
                <w:sz w:val="20"/>
                <w:lang w:eastAsia="ar-SA"/>
              </w:rPr>
              <w:t>омочий.</w:t>
            </w:r>
          </w:p>
          <w:p w:rsidR="008E6F0C" w:rsidRDefault="00B45DEF">
            <w:pPr>
              <w:widowControl w:val="0"/>
              <w:autoSpaceDE w:val="0"/>
              <w:jc w:val="center"/>
              <w:rPr>
                <w:rFonts w:eastAsia="Bitstream Vera Sans;MS Gothic"/>
                <w:sz w:val="20"/>
                <w:lang w:eastAsia="ar-SA"/>
              </w:rPr>
            </w:pPr>
            <w:r>
              <w:rPr>
                <w:rFonts w:eastAsia="Bitstream Vera Sans;MS Gothic"/>
                <w:sz w:val="20"/>
                <w:lang w:eastAsia="ar-SA"/>
              </w:rPr>
              <w:t>Участие муниципальных служащих  в научно-практических конференциях, семинарах, тренингах, деловых играх, проводимых для муниципальных служащих по актуальным вопросам муниципальной службы и муниципального управления.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rFonts w:eastAsia="Bitstream Vera Sans;MS Gothic"/>
                <w:sz w:val="16"/>
                <w:szCs w:val="16"/>
                <w:lang w:eastAsia="ar-SA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854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Без финансирования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CE1"/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</w:p>
        </w:tc>
        <w:tc>
          <w:tcPr>
            <w:tcW w:w="7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</w:p>
        </w:tc>
        <w:tc>
          <w:tcPr>
            <w:tcW w:w="7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i/>
                <w:sz w:val="16"/>
                <w:szCs w:val="16"/>
                <w:lang w:eastAsia="ar-SA"/>
              </w:rPr>
            </w:pPr>
          </w:p>
        </w:tc>
        <w:tc>
          <w:tcPr>
            <w:tcW w:w="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i/>
                <w:sz w:val="16"/>
                <w:szCs w:val="16"/>
                <w:lang w:eastAsia="ar-SA"/>
              </w:rPr>
            </w:pPr>
          </w:p>
        </w:tc>
        <w:tc>
          <w:tcPr>
            <w:tcW w:w="11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CE1"/>
          </w:tcPr>
          <w:p w:rsidR="008E6F0C" w:rsidRDefault="008E6F0C">
            <w:pPr>
              <w:widowControl w:val="0"/>
              <w:snapToGrid w:val="0"/>
              <w:jc w:val="center"/>
              <w:rPr>
                <w:i/>
                <w:sz w:val="16"/>
                <w:szCs w:val="16"/>
                <w:lang w:eastAsia="ar-SA"/>
              </w:rPr>
            </w:pPr>
          </w:p>
        </w:tc>
        <w:tc>
          <w:tcPr>
            <w:tcW w:w="7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rFonts w:eastAsia="Calibri"/>
                <w:color w:val="FFFFFF"/>
                <w:sz w:val="16"/>
                <w:szCs w:val="16"/>
                <w:lang w:eastAsia="ar-SA"/>
              </w:rPr>
            </w:pPr>
            <w:r>
              <w:rPr>
                <w:rFonts w:eastAsia="Calibri"/>
                <w:color w:val="FFFFFF"/>
                <w:sz w:val="16"/>
                <w:szCs w:val="16"/>
                <w:lang w:eastAsia="ar-SA"/>
              </w:rPr>
              <w:t xml:space="preserve">23 </w:t>
            </w:r>
            <w:r>
              <w:rPr>
                <w:rFonts w:eastAsia="Calibri"/>
                <w:color w:val="FFFFFF"/>
                <w:sz w:val="16"/>
                <w:szCs w:val="16"/>
                <w:lang w:eastAsia="ar-SA"/>
              </w:rPr>
              <w:t>в 18</w:t>
            </w:r>
          </w:p>
          <w:p w:rsidR="008E6F0C" w:rsidRDefault="00B45DEF">
            <w:pPr>
              <w:widowControl w:val="0"/>
              <w:snapToGrid w:val="0"/>
              <w:jc w:val="both"/>
              <w:rPr>
                <w:b/>
                <w:i/>
                <w:color w:val="FFFFFF"/>
                <w:sz w:val="16"/>
                <w:szCs w:val="16"/>
                <w:u w:val="single"/>
              </w:rPr>
            </w:pPr>
            <w:r>
              <w:rPr>
                <w:b/>
                <w:i/>
                <w:color w:val="FFFFFF"/>
                <w:sz w:val="16"/>
                <w:szCs w:val="16"/>
                <w:u w:val="single"/>
              </w:rPr>
              <w:t>В 1 квартале-16 (12)</w:t>
            </w:r>
          </w:p>
          <w:p w:rsidR="008E6F0C" w:rsidRDefault="00B45DEF">
            <w:pPr>
              <w:widowControl w:val="0"/>
              <w:snapToGrid w:val="0"/>
              <w:jc w:val="both"/>
              <w:rPr>
                <w:rFonts w:eastAsia="Calibri"/>
                <w:sz w:val="16"/>
                <w:szCs w:val="16"/>
                <w:lang w:eastAsia="ar-SA"/>
              </w:rPr>
            </w:pPr>
            <w:r>
              <w:rPr>
                <w:b/>
                <w:i/>
                <w:color w:val="FFFFFF"/>
                <w:sz w:val="16"/>
                <w:szCs w:val="16"/>
                <w:u w:val="single"/>
              </w:rPr>
              <w:t xml:space="preserve">Во 12 </w:t>
            </w:r>
          </w:p>
        </w:tc>
        <w:tc>
          <w:tcPr>
            <w:tcW w:w="34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i/>
                <w:color w:val="0070C0"/>
                <w:szCs w:val="22"/>
              </w:rPr>
            </w:pPr>
            <w:r>
              <w:rPr>
                <w:b/>
                <w:i/>
                <w:color w:val="0070C0"/>
                <w:sz w:val="22"/>
                <w:szCs w:val="22"/>
              </w:rPr>
              <w:t>Развитие профессиональных качеств у муниципальных служащих</w:t>
            </w:r>
          </w:p>
          <w:p w:rsidR="008E6F0C" w:rsidRDefault="00B45DEF">
            <w:pPr>
              <w:widowControl w:val="0"/>
              <w:snapToGrid w:val="0"/>
              <w:jc w:val="center"/>
              <w:rPr>
                <w:i/>
                <w:color w:val="0070C0"/>
                <w:szCs w:val="22"/>
              </w:rPr>
            </w:pPr>
            <w:r>
              <w:rPr>
                <w:b/>
                <w:i/>
                <w:color w:val="0070C0"/>
                <w:sz w:val="22"/>
                <w:szCs w:val="22"/>
              </w:rPr>
              <w:t>(не менее 10 мун.служ.- ежегодно)</w:t>
            </w:r>
          </w:p>
          <w:p w:rsidR="008E6F0C" w:rsidRDefault="008E6F0C">
            <w:pPr>
              <w:widowControl w:val="0"/>
              <w:snapToGrid w:val="0"/>
              <w:jc w:val="center"/>
              <w:rPr>
                <w:i/>
                <w:color w:val="0070C0"/>
                <w:szCs w:val="22"/>
              </w:rPr>
            </w:pPr>
          </w:p>
          <w:p w:rsidR="008E6F0C" w:rsidRDefault="00B45DEF">
            <w:pPr>
              <w:widowControl w:val="0"/>
              <w:snapToGrid w:val="0"/>
              <w:jc w:val="both"/>
              <w:rPr>
                <w:b/>
                <w:sz w:val="20"/>
                <w:u w:val="single"/>
              </w:rPr>
            </w:pPr>
            <w:r>
              <w:rPr>
                <w:b/>
                <w:color w:val="4472C4"/>
                <w:sz w:val="20"/>
                <w:u w:val="single"/>
              </w:rPr>
              <w:t xml:space="preserve"> </w:t>
            </w:r>
            <w:r>
              <w:rPr>
                <w:b/>
                <w:sz w:val="20"/>
                <w:u w:val="single"/>
              </w:rPr>
              <w:t>За 2024 год</w:t>
            </w:r>
            <w:r>
              <w:rPr>
                <w:b/>
                <w:color w:val="4472C4"/>
                <w:sz w:val="20"/>
                <w:u w:val="single"/>
              </w:rPr>
              <w:t xml:space="preserve">  26 </w:t>
            </w:r>
            <w:r>
              <w:rPr>
                <w:b/>
                <w:sz w:val="20"/>
              </w:rPr>
              <w:t xml:space="preserve">муниципальных служащих приняли участие в </w:t>
            </w:r>
            <w:r>
              <w:rPr>
                <w:b/>
                <w:color w:val="0070C0"/>
                <w:sz w:val="20"/>
                <w:u w:val="single"/>
              </w:rPr>
              <w:t>18</w:t>
            </w:r>
            <w:r>
              <w:rPr>
                <w:b/>
                <w:color w:val="5B9BD5"/>
                <w:sz w:val="20"/>
              </w:rPr>
              <w:t xml:space="preserve"> </w:t>
            </w:r>
            <w:r>
              <w:rPr>
                <w:b/>
                <w:sz w:val="20"/>
              </w:rPr>
              <w:t>обучающих мероприятиях:</w:t>
            </w:r>
          </w:p>
          <w:p w:rsidR="008E6F0C" w:rsidRDefault="00B45DEF">
            <w:pPr>
              <w:widowControl w:val="0"/>
              <w:snapToGrid w:val="0"/>
              <w:jc w:val="both"/>
            </w:pPr>
            <w:r>
              <w:rPr>
                <w:i/>
                <w:sz w:val="20"/>
              </w:rPr>
              <w:t xml:space="preserve">(примечание: некоторые мун. служащие </w:t>
            </w:r>
            <w:r>
              <w:rPr>
                <w:i/>
                <w:sz w:val="20"/>
              </w:rPr>
              <w:t>принимали участие в мероприятиях неоднократно)</w:t>
            </w:r>
          </w:p>
          <w:p w:rsidR="008E6F0C" w:rsidRDefault="008E6F0C">
            <w:pPr>
              <w:widowControl w:val="0"/>
              <w:snapToGrid w:val="0"/>
              <w:jc w:val="both"/>
              <w:rPr>
                <w:i/>
                <w:sz w:val="20"/>
                <w:u w:val="single"/>
              </w:rPr>
            </w:pPr>
            <w:bookmarkStart w:id="12" w:name="OLE_LINK315"/>
            <w:bookmarkStart w:id="13" w:name="OLE_LINK314"/>
            <w:bookmarkEnd w:id="12"/>
            <w:bookmarkEnd w:id="13"/>
          </w:p>
          <w:p w:rsidR="008E6F0C" w:rsidRDefault="00B45DEF">
            <w:pPr>
              <w:widowControl w:val="0"/>
              <w:snapToGrid w:val="0"/>
              <w:jc w:val="both"/>
              <w:rPr>
                <w:i/>
                <w:sz w:val="20"/>
                <w:u w:val="single"/>
              </w:rPr>
            </w:pPr>
            <w:r>
              <w:rPr>
                <w:i/>
                <w:sz w:val="20"/>
                <w:u w:val="single"/>
              </w:rPr>
              <w:t>В том числе</w:t>
            </w:r>
          </w:p>
          <w:p w:rsidR="008E6F0C" w:rsidRDefault="008E6F0C">
            <w:pPr>
              <w:widowControl w:val="0"/>
              <w:snapToGrid w:val="0"/>
              <w:jc w:val="both"/>
              <w:rPr>
                <w:i/>
                <w:sz w:val="20"/>
                <w:u w:val="single"/>
              </w:rPr>
            </w:pPr>
          </w:p>
          <w:p w:rsidR="008E6F0C" w:rsidRDefault="00B45DEF">
            <w:pPr>
              <w:widowControl w:val="0"/>
              <w:snapToGrid w:val="0"/>
              <w:ind w:firstLine="312"/>
              <w:jc w:val="both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В 1 квартале-20 (14)</w:t>
            </w:r>
          </w:p>
          <w:p w:rsidR="008E6F0C" w:rsidRDefault="008E6F0C">
            <w:pPr>
              <w:widowControl w:val="0"/>
              <w:snapToGrid w:val="0"/>
              <w:ind w:firstLine="312"/>
              <w:jc w:val="both"/>
              <w:rPr>
                <w:b/>
                <w:i/>
                <w:sz w:val="20"/>
              </w:rPr>
            </w:pPr>
          </w:p>
          <w:p w:rsidR="008E6F0C" w:rsidRDefault="00B45DEF">
            <w:pPr>
              <w:widowControl w:val="0"/>
              <w:snapToGrid w:val="0"/>
              <w:ind w:firstLine="170"/>
              <w:jc w:val="both"/>
              <w:rPr>
                <w:sz w:val="20"/>
              </w:rPr>
            </w:pPr>
            <w:r>
              <w:rPr>
                <w:sz w:val="20"/>
              </w:rPr>
              <w:t xml:space="preserve">*16.01.2024 – Веб – семинар </w:t>
            </w:r>
          </w:p>
          <w:p w:rsidR="008E6F0C" w:rsidRDefault="00B45DEF">
            <w:pPr>
              <w:widowControl w:val="0"/>
              <w:snapToGrid w:val="0"/>
              <w:ind w:firstLine="28"/>
              <w:jc w:val="both"/>
            </w:pPr>
            <w:r>
              <w:rPr>
                <w:sz w:val="20"/>
              </w:rPr>
              <w:t xml:space="preserve">«Разъяснение порядка работы в подсистеме «Электронная похозяйственная книга» . Департамент развития сельских территорий РФ (ОЗИМИ Ц); </w:t>
            </w:r>
          </w:p>
          <w:p w:rsidR="008E6F0C" w:rsidRDefault="00B45DEF">
            <w:pPr>
              <w:widowControl w:val="0"/>
              <w:snapToGrid w:val="0"/>
              <w:jc w:val="both"/>
              <w:rPr>
                <w:sz w:val="20"/>
              </w:rPr>
            </w:pPr>
            <w:r>
              <w:rPr>
                <w:sz w:val="20"/>
              </w:rPr>
              <w:t>*16.01.20</w:t>
            </w:r>
            <w:r>
              <w:rPr>
                <w:sz w:val="20"/>
              </w:rPr>
              <w:t>24 совещание в режиме видеоконференцсвязи по обсуждению проблемных вопросов, связанных с разработкой паспортов социально-экономического и пространственного положения сельской агломерации и долгосрочных планов социально-экономического развития опорных насел</w:t>
            </w:r>
            <w:r>
              <w:rPr>
                <w:sz w:val="20"/>
              </w:rPr>
              <w:t>енных пунктов и прилегающих территорий. (ЗГ-П);</w:t>
            </w:r>
          </w:p>
          <w:p w:rsidR="008E6F0C" w:rsidRDefault="008E6F0C">
            <w:pPr>
              <w:widowControl w:val="0"/>
              <w:snapToGrid w:val="0"/>
              <w:ind w:firstLine="312"/>
              <w:jc w:val="both"/>
              <w:rPr>
                <w:sz w:val="20"/>
              </w:rPr>
            </w:pPr>
          </w:p>
          <w:p w:rsidR="008E6F0C" w:rsidRDefault="00B45DEF">
            <w:pPr>
              <w:widowControl w:val="0"/>
              <w:snapToGrid w:val="0"/>
              <w:ind w:firstLine="312"/>
              <w:jc w:val="both"/>
              <w:rPr>
                <w:sz w:val="20"/>
              </w:rPr>
            </w:pPr>
            <w:r>
              <w:rPr>
                <w:sz w:val="20"/>
              </w:rPr>
              <w:t>**17.01.2024 Вебинар на тему «Работа с текстом: с языка пресс-релисов на язык соцсетей» (ОО-К, С);</w:t>
            </w:r>
          </w:p>
          <w:p w:rsidR="008E6F0C" w:rsidRDefault="00B45DEF">
            <w:pPr>
              <w:widowControl w:val="0"/>
              <w:snapToGrid w:val="0"/>
              <w:ind w:firstLine="312"/>
              <w:jc w:val="both"/>
              <w:rPr>
                <w:sz w:val="20"/>
              </w:rPr>
            </w:pPr>
            <w:r>
              <w:rPr>
                <w:sz w:val="20"/>
              </w:rPr>
              <w:t xml:space="preserve">*19.01.2024 Онлайн - курс на тему «Гражданская самоидентификация, достижения России укрепление суверенитета </w:t>
            </w:r>
            <w:r>
              <w:rPr>
                <w:sz w:val="20"/>
              </w:rPr>
              <w:t>государства (ОО-С);</w:t>
            </w:r>
          </w:p>
          <w:p w:rsidR="008E6F0C" w:rsidRDefault="00B45DEF">
            <w:pPr>
              <w:widowControl w:val="0"/>
              <w:snapToGrid w:val="0"/>
              <w:ind w:firstLine="312"/>
              <w:jc w:val="both"/>
              <w:rPr>
                <w:sz w:val="20"/>
              </w:rPr>
            </w:pPr>
            <w:r>
              <w:rPr>
                <w:sz w:val="20"/>
              </w:rPr>
              <w:t>**25.01.2024 Вебинар на тему «О роли госпабликов в отработке рисков» (ОО-К, С);</w:t>
            </w:r>
          </w:p>
          <w:p w:rsidR="008E6F0C" w:rsidRDefault="00B45DEF">
            <w:pPr>
              <w:widowControl w:val="0"/>
              <w:snapToGrid w:val="0"/>
              <w:ind w:firstLine="170"/>
              <w:jc w:val="both"/>
              <w:rPr>
                <w:sz w:val="20"/>
              </w:rPr>
            </w:pPr>
            <w:r>
              <w:rPr>
                <w:sz w:val="20"/>
              </w:rPr>
              <w:t>*01.02.2024 Вебинар для разъяснения принципов изменений в работе и ответов на возникающие со стороны работающих в ПОС ответственных специалистов (ОО-</w:t>
            </w:r>
            <w:r>
              <w:rPr>
                <w:sz w:val="20"/>
              </w:rPr>
              <w:lastRenderedPageBreak/>
              <w:t>С);</w:t>
            </w:r>
          </w:p>
          <w:p w:rsidR="008E6F0C" w:rsidRDefault="00B45DEF">
            <w:pPr>
              <w:widowControl w:val="0"/>
              <w:snapToGrid w:val="0"/>
              <w:ind w:firstLine="170"/>
              <w:jc w:val="both"/>
              <w:rPr>
                <w:sz w:val="20"/>
              </w:rPr>
            </w:pPr>
            <w:r>
              <w:rPr>
                <w:sz w:val="20"/>
              </w:rPr>
              <w:t>*01.02.2024 –Веб-семинар Поддержка изменений законодательства в 1С: ЗУП 8, ред. 3 с 2024 года в виде интернет -трансляция (СБУ-К);</w:t>
            </w:r>
          </w:p>
          <w:p w:rsidR="008E6F0C" w:rsidRDefault="00B45DEF">
            <w:pPr>
              <w:widowControl w:val="0"/>
              <w:snapToGrid w:val="0"/>
              <w:ind w:firstLine="170"/>
              <w:jc w:val="both"/>
              <w:rPr>
                <w:sz w:val="20"/>
              </w:rPr>
            </w:pPr>
            <w:r>
              <w:rPr>
                <w:sz w:val="20"/>
              </w:rPr>
              <w:t>*15.02.2024 -Проведение закупочных процедур с отраслевой спецификой. Работы по благоустройству (ЗГ-П);</w:t>
            </w:r>
          </w:p>
          <w:p w:rsidR="008E6F0C" w:rsidRDefault="00B45DEF">
            <w:pPr>
              <w:widowControl w:val="0"/>
              <w:snapToGrid w:val="0"/>
              <w:ind w:firstLine="170"/>
              <w:jc w:val="both"/>
              <w:rPr>
                <w:sz w:val="20"/>
              </w:rPr>
            </w:pPr>
            <w:r>
              <w:rPr>
                <w:sz w:val="20"/>
              </w:rPr>
              <w:t>*21.02.2024- Расширенн</w:t>
            </w:r>
            <w:r>
              <w:rPr>
                <w:sz w:val="20"/>
              </w:rPr>
              <w:t>ое заседание координационного совета по развитию малого и среднего предпринимательства на территории муниципального образования «Выборгский район» Ленинградской области (ЗГ-П);</w:t>
            </w:r>
          </w:p>
          <w:p w:rsidR="008E6F0C" w:rsidRDefault="00B45DEF">
            <w:pPr>
              <w:widowControl w:val="0"/>
              <w:snapToGrid w:val="0"/>
              <w:ind w:firstLine="170"/>
              <w:jc w:val="both"/>
              <w:rPr>
                <w:sz w:val="20"/>
              </w:rPr>
            </w:pPr>
            <w:r>
              <w:rPr>
                <w:sz w:val="20"/>
              </w:rPr>
              <w:t>****29.02.2024 Онлайн –конференция на тему «Противодействие коррупции в Российс</w:t>
            </w:r>
            <w:r>
              <w:rPr>
                <w:sz w:val="20"/>
              </w:rPr>
              <w:t>кой Федерации» (ОО-С, СФ-Г, Л, ОЗИМИ-Д);</w:t>
            </w:r>
          </w:p>
          <w:p w:rsidR="008E6F0C" w:rsidRDefault="00B45DEF">
            <w:pPr>
              <w:widowControl w:val="0"/>
              <w:snapToGrid w:val="0"/>
              <w:ind w:firstLine="170"/>
              <w:jc w:val="both"/>
              <w:rPr>
                <w:bCs/>
                <w:sz w:val="20"/>
              </w:rPr>
            </w:pPr>
            <w:r>
              <w:rPr>
                <w:bCs/>
                <w:sz w:val="20"/>
              </w:rPr>
              <w:t>*12.03.2024 –Веб-семинар</w:t>
            </w:r>
            <w:r>
              <w:rPr>
                <w:b/>
                <w:bCs/>
                <w:sz w:val="20"/>
              </w:rPr>
              <w:t xml:space="preserve"> </w:t>
            </w:r>
            <w:r>
              <w:rPr>
                <w:bCs/>
                <w:sz w:val="20"/>
              </w:rPr>
              <w:t>Новая форма 6-НДФЛ, на что обратить внимание при подготовке отчетности за 1 квартал 2024 года (СБУ-К);</w:t>
            </w:r>
          </w:p>
          <w:p w:rsidR="008E6F0C" w:rsidRDefault="00B45DEF">
            <w:pPr>
              <w:widowControl w:val="0"/>
              <w:snapToGrid w:val="0"/>
              <w:ind w:firstLine="170"/>
              <w:jc w:val="both"/>
              <w:rPr>
                <w:bCs/>
                <w:sz w:val="20"/>
                <w:lang w:bidi="ru-RU"/>
              </w:rPr>
            </w:pPr>
            <w:r>
              <w:rPr>
                <w:sz w:val="20"/>
              </w:rPr>
              <w:t xml:space="preserve">*14.03.2024 - </w:t>
            </w:r>
            <w:r>
              <w:rPr>
                <w:sz w:val="20"/>
                <w:lang w:bidi="ru-RU"/>
              </w:rPr>
              <w:t xml:space="preserve">сеанс видео-конференц-связи (ВКС) </w:t>
            </w:r>
            <w:r>
              <w:rPr>
                <w:bCs/>
                <w:sz w:val="20"/>
                <w:lang w:bidi="ru-RU"/>
              </w:rPr>
              <w:t>«О порядке создания, реконструкции и по</w:t>
            </w:r>
            <w:r>
              <w:rPr>
                <w:bCs/>
                <w:sz w:val="20"/>
                <w:lang w:bidi="ru-RU"/>
              </w:rPr>
              <w:t>ддержания в состоянии постоянной готовности к использованию систем оповещения населения» (ОЗИМИ-Ц);</w:t>
            </w:r>
          </w:p>
          <w:p w:rsidR="008E6F0C" w:rsidRDefault="00B45DEF">
            <w:pPr>
              <w:widowControl w:val="0"/>
              <w:snapToGrid w:val="0"/>
              <w:ind w:firstLine="170"/>
              <w:jc w:val="both"/>
            </w:pPr>
            <w:r>
              <w:rPr>
                <w:bCs/>
                <w:sz w:val="20"/>
                <w:lang w:bidi="ru-RU"/>
              </w:rPr>
              <w:t>*</w:t>
            </w:r>
            <w:r>
              <w:rPr>
                <w:sz w:val="22"/>
                <w:szCs w:val="22"/>
              </w:rPr>
              <w:t>20.03.2024</w:t>
            </w:r>
            <w:r>
              <w:rPr>
                <w:sz w:val="22"/>
                <w:szCs w:val="22"/>
              </w:rPr>
              <w:tab/>
              <w:t xml:space="preserve">Переход на </w:t>
            </w:r>
            <w:r>
              <w:rPr>
                <w:sz w:val="20"/>
              </w:rPr>
              <w:t>цифровой контракт с 01.04.2024 г. Законодательные нормы, практический опыт применения, перспективы развития (ЗГ-П);</w:t>
            </w:r>
          </w:p>
          <w:p w:rsidR="008E6F0C" w:rsidRDefault="00B45DEF">
            <w:pPr>
              <w:widowControl w:val="0"/>
              <w:snapToGrid w:val="0"/>
              <w:ind w:firstLine="312"/>
              <w:jc w:val="both"/>
              <w:rPr>
                <w:sz w:val="20"/>
              </w:rPr>
            </w:pPr>
            <w:r>
              <w:rPr>
                <w:sz w:val="20"/>
              </w:rPr>
              <w:t>*27.03.2024 вебин</w:t>
            </w:r>
            <w:r>
              <w:rPr>
                <w:sz w:val="20"/>
              </w:rPr>
              <w:t xml:space="preserve">ар </w:t>
            </w:r>
            <w:r>
              <w:rPr>
                <w:sz w:val="20"/>
              </w:rPr>
              <w:lastRenderedPageBreak/>
              <w:t>«Информационное взаимодействие «АЦК-Госзаказ»/«АЦК-Муниципальный заказ» с Единой информационной системой в сфере закупок с учетом изменений законодательства в сфере закупок, вступающих в силу с 01.04.2024, а также анонс предстоящих изменений» (ЗГ-П);</w:t>
            </w:r>
          </w:p>
          <w:p w:rsidR="008E6F0C" w:rsidRDefault="00B45DEF">
            <w:pPr>
              <w:widowControl w:val="0"/>
              <w:snapToGrid w:val="0"/>
              <w:ind w:firstLine="170"/>
              <w:jc w:val="both"/>
              <w:rPr>
                <w:sz w:val="20"/>
              </w:rPr>
            </w:pPr>
            <w:r>
              <w:rPr>
                <w:bCs/>
                <w:sz w:val="20"/>
                <w:lang w:bidi="ru-RU"/>
              </w:rPr>
              <w:t>*2</w:t>
            </w:r>
            <w:r>
              <w:rPr>
                <w:bCs/>
                <w:sz w:val="20"/>
                <w:lang w:bidi="ru-RU"/>
              </w:rPr>
              <w:t>7.03.2024 – Вебинар на тему «основы публичных выступлений: принципы успешной коммуникации с аудиторией» (ОО-С).</w:t>
            </w:r>
          </w:p>
          <w:p w:rsidR="008E6F0C" w:rsidRDefault="008E6F0C">
            <w:pPr>
              <w:widowControl w:val="0"/>
              <w:snapToGrid w:val="0"/>
              <w:jc w:val="both"/>
              <w:rPr>
                <w:sz w:val="20"/>
              </w:rPr>
            </w:pPr>
          </w:p>
          <w:p w:rsidR="008E6F0C" w:rsidRDefault="008E6F0C">
            <w:pPr>
              <w:widowControl w:val="0"/>
              <w:snapToGrid w:val="0"/>
              <w:ind w:left="175" w:hanging="177"/>
              <w:jc w:val="both"/>
              <w:rPr>
                <w:sz w:val="20"/>
              </w:rPr>
            </w:pPr>
          </w:p>
          <w:p w:rsidR="008E6F0C" w:rsidRDefault="00B45DEF">
            <w:pPr>
              <w:widowControl w:val="0"/>
              <w:snapToGrid w:val="0"/>
              <w:ind w:firstLine="315"/>
              <w:jc w:val="both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Во 2 квартале- 6 (4)</w:t>
            </w:r>
          </w:p>
          <w:p w:rsidR="008E6F0C" w:rsidRDefault="008E6F0C">
            <w:pPr>
              <w:widowControl w:val="0"/>
              <w:snapToGrid w:val="0"/>
              <w:ind w:firstLine="315"/>
              <w:jc w:val="both"/>
              <w:rPr>
                <w:b/>
                <w:i/>
                <w:sz w:val="20"/>
              </w:rPr>
            </w:pPr>
          </w:p>
          <w:p w:rsidR="008E6F0C" w:rsidRDefault="00B45DEF">
            <w:pPr>
              <w:widowControl w:val="0"/>
              <w:snapToGrid w:val="0"/>
              <w:ind w:firstLine="170"/>
              <w:jc w:val="both"/>
            </w:pPr>
            <w:r>
              <w:rPr>
                <w:bCs/>
                <w:sz w:val="20"/>
                <w:lang w:bidi="ru-RU"/>
              </w:rPr>
              <w:t>*10.04.2024 – Вебинар на тему «Эффективное использование невербальных средств коммуникации в публичных выступлениях» (ОО</w:t>
            </w:r>
            <w:r>
              <w:rPr>
                <w:bCs/>
                <w:sz w:val="20"/>
                <w:lang w:bidi="ru-RU"/>
              </w:rPr>
              <w:t>-С);</w:t>
            </w:r>
          </w:p>
          <w:p w:rsidR="008E6F0C" w:rsidRDefault="00B45DEF">
            <w:pPr>
              <w:widowControl w:val="0"/>
              <w:snapToGrid w:val="0"/>
              <w:ind w:firstLine="170"/>
              <w:jc w:val="both"/>
            </w:pPr>
            <w:r>
              <w:rPr>
                <w:bCs/>
                <w:sz w:val="20"/>
                <w:lang w:bidi="ru-RU"/>
              </w:rPr>
              <w:t>*08.05.2024 – Учебно-практический семинар на тему: «Повышение эффективности деятельности по предотвращению и (или) урегулированию конфликта интересов) (ОО-С);</w:t>
            </w:r>
          </w:p>
          <w:p w:rsidR="008E6F0C" w:rsidRDefault="00B45DEF">
            <w:pPr>
              <w:widowControl w:val="0"/>
              <w:snapToGrid w:val="0"/>
              <w:jc w:val="both"/>
              <w:rPr>
                <w:sz w:val="22"/>
                <w:szCs w:val="22"/>
              </w:rPr>
            </w:pPr>
            <w:r>
              <w:rPr>
                <w:bCs/>
                <w:sz w:val="20"/>
                <w:lang w:bidi="ru-RU"/>
              </w:rPr>
              <w:t>**</w:t>
            </w:r>
            <w:r>
              <w:rPr>
                <w:sz w:val="22"/>
                <w:szCs w:val="22"/>
              </w:rPr>
              <w:t xml:space="preserve">30.05.2024 – вебинар на тему: «Госпаблики 2024: информационная безопасность и новая </w:t>
            </w:r>
            <w:r>
              <w:rPr>
                <w:sz w:val="22"/>
                <w:szCs w:val="22"/>
              </w:rPr>
              <w:t>целевая модель» (СКДМС –С,Л);</w:t>
            </w:r>
          </w:p>
          <w:p w:rsidR="008E6F0C" w:rsidRDefault="00B45DEF">
            <w:pPr>
              <w:widowControl w:val="0"/>
              <w:snapToGrid w:val="0"/>
              <w:ind w:firstLine="170"/>
              <w:jc w:val="both"/>
            </w:pPr>
            <w:r>
              <w:rPr>
                <w:bCs/>
                <w:sz w:val="20"/>
                <w:lang w:bidi="ru-RU"/>
              </w:rPr>
              <w:t>**04.06.2024 -региональный</w:t>
            </w:r>
          </w:p>
          <w:p w:rsidR="008E6F0C" w:rsidRDefault="00B45DEF">
            <w:pPr>
              <w:widowControl w:val="0"/>
              <w:snapToGrid w:val="0"/>
              <w:ind w:firstLine="170"/>
              <w:jc w:val="both"/>
              <w:rPr>
                <w:sz w:val="20"/>
              </w:rPr>
            </w:pPr>
            <w:r>
              <w:rPr>
                <w:bCs/>
                <w:sz w:val="20"/>
                <w:lang w:bidi="ru-RU"/>
              </w:rPr>
              <w:t xml:space="preserve">семинар «Анализ причин и условий, способствующих совершению несовершеннолетними суицидов, а также принимаемых органами системы профилактики </w:t>
            </w:r>
            <w:r>
              <w:rPr>
                <w:bCs/>
                <w:sz w:val="20"/>
                <w:lang w:bidi="ru-RU"/>
              </w:rPr>
              <w:lastRenderedPageBreak/>
              <w:t xml:space="preserve">мер, направленных на их предупреждение», г. Шлиссельбург </w:t>
            </w:r>
            <w:r>
              <w:rPr>
                <w:bCs/>
                <w:sz w:val="20"/>
                <w:lang w:bidi="ru-RU"/>
              </w:rPr>
              <w:t>(КДН-Ф,П.)</w:t>
            </w:r>
          </w:p>
          <w:p w:rsidR="008E6F0C" w:rsidRDefault="008E6F0C">
            <w:pPr>
              <w:widowControl w:val="0"/>
              <w:snapToGrid w:val="0"/>
              <w:ind w:left="175" w:hanging="177"/>
              <w:jc w:val="both"/>
              <w:rPr>
                <w:sz w:val="20"/>
              </w:rPr>
            </w:pPr>
          </w:p>
          <w:p w:rsidR="008E6F0C" w:rsidRDefault="00B45DEF">
            <w:pPr>
              <w:widowControl w:val="0"/>
              <w:snapToGrid w:val="0"/>
              <w:ind w:left="177" w:firstLine="135"/>
              <w:jc w:val="both"/>
              <w:rPr>
                <w:b/>
                <w:sz w:val="20"/>
              </w:rPr>
            </w:pPr>
            <w:r>
              <w:rPr>
                <w:b/>
                <w:i/>
                <w:sz w:val="20"/>
              </w:rPr>
              <w:t>В 3 квартале</w:t>
            </w:r>
            <w:r>
              <w:rPr>
                <w:b/>
                <w:sz w:val="20"/>
              </w:rPr>
              <w:t xml:space="preserve"> – </w:t>
            </w:r>
          </w:p>
          <w:p w:rsidR="008E6F0C" w:rsidRDefault="008E6F0C">
            <w:pPr>
              <w:widowControl w:val="0"/>
              <w:snapToGrid w:val="0"/>
              <w:ind w:left="177" w:hanging="177"/>
              <w:jc w:val="both"/>
              <w:rPr>
                <w:b/>
                <w:sz w:val="20"/>
              </w:rPr>
            </w:pPr>
          </w:p>
          <w:p w:rsidR="008E6F0C" w:rsidRDefault="00B45DEF">
            <w:pPr>
              <w:widowControl w:val="0"/>
              <w:snapToGrid w:val="0"/>
              <w:ind w:left="177" w:firstLine="135"/>
              <w:jc w:val="both"/>
              <w:rPr>
                <w:sz w:val="20"/>
              </w:rPr>
            </w:pPr>
            <w:r>
              <w:rPr>
                <w:b/>
                <w:i/>
                <w:sz w:val="20"/>
              </w:rPr>
              <w:t>В 4 квартале</w:t>
            </w:r>
            <w:r>
              <w:rPr>
                <w:sz w:val="20"/>
              </w:rPr>
              <w:t xml:space="preserve"> – </w:t>
            </w:r>
          </w:p>
          <w:p w:rsidR="008E6F0C" w:rsidRDefault="008E6F0C">
            <w:pPr>
              <w:widowControl w:val="0"/>
              <w:snapToGrid w:val="0"/>
              <w:ind w:left="177" w:hanging="177"/>
              <w:jc w:val="both"/>
              <w:rPr>
                <w:b/>
                <w:sz w:val="20"/>
              </w:rPr>
            </w:pPr>
          </w:p>
          <w:p w:rsidR="008E6F0C" w:rsidRDefault="008E6F0C">
            <w:pPr>
              <w:widowControl w:val="0"/>
              <w:snapToGrid w:val="0"/>
              <w:ind w:left="42" w:firstLine="425"/>
              <w:jc w:val="both"/>
              <w:rPr>
                <w:b/>
                <w:sz w:val="20"/>
                <w:u w:val="single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b/>
                <w:i/>
                <w:color w:val="002060"/>
                <w:sz w:val="22"/>
                <w:szCs w:val="22"/>
                <w:u w:val="single"/>
              </w:rPr>
            </w:pPr>
          </w:p>
        </w:tc>
      </w:tr>
      <w:tr w:rsidR="008E6F0C">
        <w:trPr>
          <w:trHeight w:val="535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autoSpaceDE w:val="0"/>
              <w:jc w:val="center"/>
            </w:pPr>
            <w:r>
              <w:rPr>
                <w:rFonts w:eastAsia="Bitstream Vera Sans;MS Gothic"/>
                <w:sz w:val="20"/>
                <w:lang w:eastAsia="ar-SA"/>
              </w:rPr>
              <w:lastRenderedPageBreak/>
              <w:t>1.6.</w:t>
            </w:r>
          </w:p>
        </w:tc>
        <w:tc>
          <w:tcPr>
            <w:tcW w:w="2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6F0C" w:rsidRDefault="00B45DEF">
            <w:pPr>
              <w:widowControl w:val="0"/>
              <w:autoSpaceDE w:val="0"/>
              <w:jc w:val="center"/>
              <w:rPr>
                <w:rFonts w:eastAsia="Bitstream Vera Sans;MS Gothic"/>
                <w:sz w:val="20"/>
                <w:lang w:eastAsia="ar-SA"/>
              </w:rPr>
            </w:pPr>
            <w:r>
              <w:rPr>
                <w:rFonts w:eastAsia="Bitstream Vera Sans;MS Gothic"/>
                <w:sz w:val="20"/>
                <w:lang w:eastAsia="ar-SA"/>
              </w:rPr>
              <w:t>Организация и проведение совещаний, семинаров, круглых столов, консультаций:</w:t>
            </w:r>
          </w:p>
          <w:p w:rsidR="008E6F0C" w:rsidRDefault="00B45DEF">
            <w:pPr>
              <w:widowControl w:val="0"/>
              <w:autoSpaceDE w:val="0"/>
              <w:jc w:val="center"/>
              <w:rPr>
                <w:rFonts w:eastAsia="Bitstream Vera Sans;MS Gothic"/>
                <w:sz w:val="20"/>
                <w:lang w:eastAsia="ar-SA"/>
              </w:rPr>
            </w:pPr>
            <w:r>
              <w:rPr>
                <w:rFonts w:eastAsia="Bitstream Vera Sans;MS Gothic"/>
                <w:sz w:val="20"/>
                <w:lang w:eastAsia="ar-SA"/>
              </w:rPr>
              <w:t xml:space="preserve">-  с муниципальными служащими, депутатами совета депутатов по актуальным  проблемам, связанным с </w:t>
            </w:r>
            <w:r>
              <w:rPr>
                <w:rFonts w:eastAsia="Bitstream Vera Sans;MS Gothic"/>
                <w:sz w:val="20"/>
                <w:lang w:eastAsia="ar-SA"/>
              </w:rPr>
              <w:t>решением вопросов  местного  значения  и   реализацией переданных  отдельных  государственных  полномочий, по вопросам изменения действующего федерального и областного законодательства, в т.ч. о муниципальной службе, о противодействии коррупции,</w:t>
            </w:r>
          </w:p>
          <w:p w:rsidR="008E6F0C" w:rsidRDefault="00B45DEF">
            <w:pPr>
              <w:widowControl w:val="0"/>
              <w:autoSpaceDE w:val="0"/>
              <w:jc w:val="center"/>
              <w:rPr>
                <w:rFonts w:eastAsia="Bitstream Vera Sans;MS Gothic"/>
                <w:sz w:val="20"/>
                <w:lang w:eastAsia="ar-SA"/>
              </w:rPr>
            </w:pPr>
            <w:r>
              <w:rPr>
                <w:rFonts w:eastAsia="Bitstream Vera Sans;MS Gothic"/>
                <w:sz w:val="20"/>
                <w:lang w:eastAsia="ar-SA"/>
              </w:rPr>
              <w:t>- с работн</w:t>
            </w:r>
            <w:r>
              <w:rPr>
                <w:rFonts w:eastAsia="Bitstream Vera Sans;MS Gothic"/>
                <w:sz w:val="20"/>
                <w:lang w:eastAsia="ar-SA"/>
              </w:rPr>
              <w:t>иками подведомственных учреждений по актуальным проблемам, возникающим  при  решении  вопросов местного  значения, связанными с изменениями в законодательстве,</w:t>
            </w:r>
          </w:p>
          <w:p w:rsidR="008E6F0C" w:rsidRDefault="00B45DEF">
            <w:pPr>
              <w:widowControl w:val="0"/>
              <w:autoSpaceDE w:val="0"/>
              <w:jc w:val="center"/>
              <w:rPr>
                <w:rFonts w:eastAsia="Bitstream Vera Sans;MS Gothic"/>
                <w:sz w:val="20"/>
                <w:lang w:eastAsia="ar-SA"/>
              </w:rPr>
            </w:pPr>
            <w:r>
              <w:rPr>
                <w:rFonts w:eastAsia="Bitstream Vera Sans;MS Gothic"/>
                <w:sz w:val="20"/>
                <w:lang w:eastAsia="ar-SA"/>
              </w:rPr>
              <w:lastRenderedPageBreak/>
              <w:t>- с представителями общественности по вопросам, связанным с деятельностью органов местного самоу</w:t>
            </w:r>
            <w:r>
              <w:rPr>
                <w:rFonts w:eastAsia="Bitstream Vera Sans;MS Gothic"/>
                <w:sz w:val="20"/>
                <w:lang w:eastAsia="ar-SA"/>
              </w:rPr>
              <w:t>правления.</w:t>
            </w:r>
          </w:p>
          <w:p w:rsidR="008E6F0C" w:rsidRDefault="00B45DEF">
            <w:pPr>
              <w:jc w:val="center"/>
              <w:rPr>
                <w:szCs w:val="22"/>
              </w:rPr>
            </w:pPr>
            <w:r>
              <w:rPr>
                <w:rFonts w:eastAsia="Bitstream Vera Sans;MS Gothic"/>
                <w:sz w:val="20"/>
                <w:lang w:eastAsia="ar-SA"/>
              </w:rPr>
              <w:t xml:space="preserve">Расходы по проведению мероприятий могут быть направлены на изготовление (информационной продукции (в т.ч.афиш, объявлений.), раздаточного материала (в т.ч брошюр, буклетов, презентаций), приобретение канцелярских товаров (ручки, блокноты, папки </w:t>
            </w:r>
            <w:r>
              <w:rPr>
                <w:rFonts w:eastAsia="Bitstream Vera Sans;MS Gothic"/>
                <w:sz w:val="20"/>
                <w:lang w:eastAsia="ar-SA"/>
              </w:rPr>
              <w:t>и т.д.).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val="en-US" w:eastAsia="ar-SA"/>
              </w:rPr>
            </w:pPr>
            <w:r>
              <w:rPr>
                <w:b/>
                <w:sz w:val="16"/>
                <w:szCs w:val="16"/>
                <w:lang w:val="en-US" w:eastAsia="ar-SA"/>
              </w:rPr>
              <w:lastRenderedPageBreak/>
              <w:t>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val="en-US" w:eastAsia="ar-SA"/>
              </w:rPr>
            </w:pPr>
            <w:r>
              <w:rPr>
                <w:b/>
                <w:sz w:val="16"/>
                <w:szCs w:val="16"/>
                <w:lang w:val="en-US" w:eastAsia="ar-SA"/>
              </w:rPr>
              <w:t>0</w:t>
            </w:r>
          </w:p>
        </w:tc>
        <w:tc>
          <w:tcPr>
            <w:tcW w:w="8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val="en-US" w:eastAsia="ar-SA"/>
              </w:rPr>
            </w:pPr>
            <w:r>
              <w:rPr>
                <w:b/>
                <w:sz w:val="16"/>
                <w:szCs w:val="16"/>
                <w:lang w:val="en-US" w:eastAsia="ar-SA"/>
              </w:rPr>
              <w:t>0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val="en-US" w:eastAsia="ar-SA"/>
              </w:rPr>
            </w:pPr>
            <w:r>
              <w:rPr>
                <w:b/>
                <w:sz w:val="16"/>
                <w:szCs w:val="16"/>
                <w:lang w:val="en-US" w:eastAsia="ar-SA"/>
              </w:rPr>
              <w:t>0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  <w:r>
              <w:rPr>
                <w:b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  <w:r>
              <w:rPr>
                <w:sz w:val="16"/>
                <w:szCs w:val="16"/>
                <w:lang w:eastAsia="ar-SA"/>
              </w:rPr>
              <w:t>0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CE1"/>
          </w:tcPr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  <w:r>
              <w:rPr>
                <w:sz w:val="16"/>
                <w:szCs w:val="16"/>
                <w:lang w:eastAsia="ar-SA"/>
              </w:rPr>
              <w:t>0</w:t>
            </w:r>
          </w:p>
        </w:tc>
        <w:tc>
          <w:tcPr>
            <w:tcW w:w="7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  <w:r>
              <w:rPr>
                <w:b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7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  <w:r>
              <w:rPr>
                <w:sz w:val="16"/>
                <w:szCs w:val="16"/>
                <w:lang w:eastAsia="ar-SA"/>
              </w:rPr>
              <w:t>0</w:t>
            </w:r>
          </w:p>
        </w:tc>
        <w:tc>
          <w:tcPr>
            <w:tcW w:w="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  <w:r>
              <w:rPr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1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CE1"/>
          </w:tcPr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  <w:r>
              <w:rPr>
                <w:sz w:val="16"/>
                <w:szCs w:val="16"/>
                <w:lang w:eastAsia="ar-SA"/>
              </w:rPr>
              <w:t>0</w:t>
            </w:r>
          </w:p>
        </w:tc>
        <w:tc>
          <w:tcPr>
            <w:tcW w:w="7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rFonts w:eastAsia="Calibri"/>
                <w:sz w:val="16"/>
                <w:szCs w:val="16"/>
                <w:lang w:eastAsia="ar-SA"/>
              </w:rPr>
            </w:pPr>
            <w:r>
              <w:rPr>
                <w:rFonts w:eastAsia="Calibri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34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ind w:right="34"/>
              <w:jc w:val="center"/>
              <w:rPr>
                <w:b/>
                <w:i/>
                <w:color w:val="002060"/>
                <w:szCs w:val="22"/>
              </w:rPr>
            </w:pPr>
            <w:r>
              <w:rPr>
                <w:b/>
                <w:i/>
                <w:color w:val="002060"/>
                <w:sz w:val="22"/>
                <w:szCs w:val="22"/>
              </w:rPr>
              <w:t>Развитие профессиональных качеств у муниципальных служащих</w:t>
            </w:r>
          </w:p>
          <w:p w:rsidR="008E6F0C" w:rsidRDefault="00B45DEF">
            <w:pPr>
              <w:widowControl w:val="0"/>
              <w:snapToGrid w:val="0"/>
              <w:ind w:right="34"/>
              <w:jc w:val="center"/>
            </w:pPr>
            <w:r>
              <w:rPr>
                <w:b/>
                <w:i/>
                <w:color w:val="002060"/>
                <w:sz w:val="22"/>
                <w:szCs w:val="22"/>
              </w:rPr>
              <w:t>(не менее 4</w:t>
            </w:r>
            <w:r>
              <w:rPr>
                <w:b/>
                <w:i/>
                <w:color w:val="002060"/>
                <w:sz w:val="22"/>
                <w:szCs w:val="22"/>
                <w:lang w:val="en-US"/>
              </w:rPr>
              <w:t xml:space="preserve"> </w:t>
            </w:r>
            <w:r>
              <w:rPr>
                <w:b/>
                <w:i/>
                <w:color w:val="002060"/>
                <w:sz w:val="22"/>
                <w:szCs w:val="22"/>
              </w:rPr>
              <w:t>мероприятий)</w:t>
            </w:r>
          </w:p>
          <w:p w:rsidR="008E6F0C" w:rsidRDefault="00B45DEF">
            <w:pPr>
              <w:widowControl w:val="0"/>
              <w:numPr>
                <w:ilvl w:val="0"/>
                <w:numId w:val="2"/>
              </w:numPr>
              <w:tabs>
                <w:tab w:val="left" w:pos="601"/>
              </w:tabs>
              <w:snapToGrid w:val="0"/>
              <w:ind w:left="0" w:right="34" w:firstLine="0"/>
              <w:jc w:val="both"/>
              <w:rPr>
                <w:sz w:val="20"/>
              </w:rPr>
            </w:pPr>
            <w:r>
              <w:rPr>
                <w:sz w:val="20"/>
              </w:rPr>
              <w:t xml:space="preserve">За 1 полугодие 2024 года должностными лицами администрации было проведено </w:t>
            </w:r>
            <w:r>
              <w:rPr>
                <w:b/>
                <w:color w:val="0070C0"/>
                <w:sz w:val="20"/>
                <w:u w:val="single"/>
              </w:rPr>
              <w:t>2</w:t>
            </w:r>
            <w:r>
              <w:rPr>
                <w:b/>
                <w:color w:val="0070C0"/>
                <w:sz w:val="20"/>
              </w:rPr>
              <w:t xml:space="preserve"> </w:t>
            </w:r>
            <w:r>
              <w:rPr>
                <w:sz w:val="20"/>
              </w:rPr>
              <w:t>обучающих мероприятия, способствующее повышению доверия граждан</w:t>
            </w:r>
            <w:r>
              <w:rPr>
                <w:sz w:val="20"/>
              </w:rPr>
              <w:t xml:space="preserve"> к представителям органов МСУ, а также развитию профессиональных навыков и компетенций у мун.служащих:</w:t>
            </w:r>
          </w:p>
          <w:p w:rsidR="008E6F0C" w:rsidRDefault="008E6F0C">
            <w:pPr>
              <w:widowControl w:val="0"/>
              <w:snapToGrid w:val="0"/>
              <w:ind w:right="34"/>
              <w:rPr>
                <w:sz w:val="16"/>
                <w:szCs w:val="16"/>
              </w:rPr>
            </w:pPr>
          </w:p>
          <w:p w:rsidR="008E6F0C" w:rsidRDefault="00B45DEF">
            <w:pPr>
              <w:widowControl w:val="0"/>
              <w:snapToGrid w:val="0"/>
              <w:ind w:right="34"/>
              <w:rPr>
                <w:sz w:val="20"/>
              </w:rPr>
            </w:pPr>
            <w:r>
              <w:rPr>
                <w:sz w:val="20"/>
              </w:rPr>
              <w:t>В том числе:</w:t>
            </w:r>
          </w:p>
          <w:p w:rsidR="008E6F0C" w:rsidRDefault="00B45DEF">
            <w:pPr>
              <w:widowControl w:val="0"/>
              <w:snapToGrid w:val="0"/>
              <w:ind w:right="34"/>
              <w:jc w:val="center"/>
              <w:rPr>
                <w:color w:val="0070C0"/>
                <w:sz w:val="20"/>
              </w:rPr>
            </w:pPr>
            <w:r>
              <w:rPr>
                <w:b/>
                <w:color w:val="002060"/>
                <w:sz w:val="20"/>
                <w:u w:val="single"/>
              </w:rPr>
              <w:t>Обучающие семинары</w:t>
            </w:r>
            <w:r>
              <w:rPr>
                <w:b/>
                <w:color w:val="002060"/>
                <w:sz w:val="20"/>
              </w:rPr>
              <w:t xml:space="preserve"> для муниципальных служащих и работников администрации и подведомственных учреждений </w:t>
            </w:r>
            <w:r>
              <w:rPr>
                <w:b/>
                <w:color w:val="0070C0"/>
                <w:sz w:val="20"/>
              </w:rPr>
              <w:t>–</w:t>
            </w:r>
            <w:r>
              <w:rPr>
                <w:b/>
                <w:color w:val="0070C0"/>
                <w:sz w:val="20"/>
                <w:u w:val="single"/>
              </w:rPr>
              <w:t>2</w:t>
            </w:r>
          </w:p>
          <w:p w:rsidR="008E6F0C" w:rsidRDefault="00B45DEF">
            <w:pPr>
              <w:widowControl w:val="0"/>
              <w:snapToGrid w:val="0"/>
              <w:ind w:right="34" w:firstLine="174"/>
              <w:jc w:val="both"/>
            </w:pPr>
            <w:r>
              <w:rPr>
                <w:sz w:val="20"/>
              </w:rPr>
              <w:t>Проведен семинар в сфере противод</w:t>
            </w:r>
            <w:r>
              <w:rPr>
                <w:sz w:val="20"/>
              </w:rPr>
              <w:t>ействия коррупции для муниципальных служащих и работников администрации, отдела по управлению имуществом, муниципальных учреждений (в т.ч. их руководителей).</w:t>
            </w:r>
          </w:p>
          <w:p w:rsidR="008E6F0C" w:rsidRDefault="008E6F0C">
            <w:pPr>
              <w:widowControl w:val="0"/>
              <w:snapToGrid w:val="0"/>
              <w:ind w:left="37" w:right="34" w:firstLine="283"/>
              <w:jc w:val="both"/>
              <w:rPr>
                <w:color w:val="0070C0"/>
                <w:sz w:val="16"/>
                <w:szCs w:val="16"/>
              </w:rPr>
            </w:pPr>
          </w:p>
          <w:p w:rsidR="008E6F0C" w:rsidRDefault="00B45DEF">
            <w:pPr>
              <w:widowControl w:val="0"/>
              <w:numPr>
                <w:ilvl w:val="0"/>
                <w:numId w:val="2"/>
              </w:numPr>
              <w:snapToGrid w:val="0"/>
              <w:ind w:right="34"/>
              <w:jc w:val="both"/>
              <w:rPr>
                <w:sz w:val="20"/>
              </w:rPr>
            </w:pPr>
            <w:r>
              <w:rPr>
                <w:sz w:val="20"/>
              </w:rPr>
              <w:t>12.03.2024 г. (распоряжение администрации от 11.03.2024 №17);</w:t>
            </w:r>
          </w:p>
          <w:p w:rsidR="008E6F0C" w:rsidRDefault="00B45DEF">
            <w:pPr>
              <w:widowControl w:val="0"/>
              <w:numPr>
                <w:ilvl w:val="0"/>
                <w:numId w:val="2"/>
              </w:numPr>
              <w:snapToGrid w:val="0"/>
              <w:ind w:right="34"/>
              <w:jc w:val="both"/>
              <w:rPr>
                <w:sz w:val="20"/>
              </w:rPr>
            </w:pPr>
            <w:r>
              <w:rPr>
                <w:sz w:val="20"/>
              </w:rPr>
              <w:t xml:space="preserve">24.06.2024 г. (распоряжение </w:t>
            </w:r>
            <w:r>
              <w:rPr>
                <w:sz w:val="20"/>
              </w:rPr>
              <w:lastRenderedPageBreak/>
              <w:t>администрации от 18.06.2024 №44).</w:t>
            </w:r>
          </w:p>
          <w:p w:rsidR="008E6F0C" w:rsidRDefault="008E6F0C">
            <w:pPr>
              <w:widowControl w:val="0"/>
              <w:snapToGrid w:val="0"/>
              <w:ind w:left="360" w:right="34"/>
              <w:jc w:val="both"/>
              <w:rPr>
                <w:sz w:val="20"/>
              </w:rPr>
            </w:pPr>
          </w:p>
          <w:p w:rsidR="008E6F0C" w:rsidRDefault="00B45DEF">
            <w:pPr>
              <w:widowControl w:val="0"/>
              <w:shd w:val="clear" w:color="auto" w:fill="FFFFFF"/>
              <w:snapToGrid w:val="0"/>
              <w:ind w:right="34"/>
              <w:jc w:val="center"/>
              <w:rPr>
                <w:b/>
                <w:i/>
                <w:color w:val="002060"/>
                <w:sz w:val="20"/>
                <w:u w:val="single"/>
              </w:rPr>
            </w:pPr>
            <w:r>
              <w:rPr>
                <w:b/>
                <w:i/>
                <w:color w:val="002060"/>
                <w:sz w:val="20"/>
                <w:u w:val="single"/>
              </w:rPr>
              <w:t xml:space="preserve">Круглые столы, семинары </w:t>
            </w:r>
            <w:r>
              <w:rPr>
                <w:b/>
                <w:i/>
                <w:color w:val="002060"/>
                <w:sz w:val="20"/>
                <w:u w:val="single"/>
              </w:rPr>
              <w:br/>
              <w:t>с целевой аудиторией-0</w:t>
            </w:r>
          </w:p>
          <w:p w:rsidR="008E6F0C" w:rsidRDefault="00B45DEF">
            <w:pPr>
              <w:widowControl w:val="0"/>
              <w:shd w:val="clear" w:color="auto" w:fill="FFFFFF"/>
              <w:snapToGrid w:val="0"/>
              <w:ind w:right="34"/>
              <w:jc w:val="both"/>
              <w:rPr>
                <w:sz w:val="20"/>
              </w:rPr>
            </w:pPr>
            <w:r>
              <w:rPr>
                <w:sz w:val="20"/>
              </w:rPr>
              <w:t xml:space="preserve"> </w:t>
            </w:r>
          </w:p>
          <w:p w:rsidR="008E6F0C" w:rsidRDefault="008E6F0C">
            <w:pPr>
              <w:widowControl w:val="0"/>
              <w:snapToGrid w:val="0"/>
              <w:ind w:firstLine="170"/>
              <w:jc w:val="both"/>
              <w:rPr>
                <w:b/>
                <w:i/>
                <w:color w:val="002060"/>
                <w:sz w:val="20"/>
                <w:u w:val="single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b/>
                <w:i/>
                <w:color w:val="002060"/>
                <w:sz w:val="22"/>
                <w:szCs w:val="22"/>
                <w:u w:val="single"/>
              </w:rPr>
            </w:pPr>
          </w:p>
        </w:tc>
      </w:tr>
      <w:tr w:rsidR="008E6F0C">
        <w:trPr>
          <w:trHeight w:val="57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autoSpaceDE w:val="0"/>
              <w:jc w:val="center"/>
            </w:pPr>
            <w:r>
              <w:rPr>
                <w:rFonts w:eastAsia="Bitstream Vera Sans;MS Gothic"/>
                <w:sz w:val="20"/>
                <w:lang w:eastAsia="ar-SA"/>
              </w:rPr>
              <w:t>1.7.</w:t>
            </w:r>
          </w:p>
        </w:tc>
        <w:tc>
          <w:tcPr>
            <w:tcW w:w="2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6F0C" w:rsidRDefault="00B45DEF">
            <w:pPr>
              <w:widowControl w:val="0"/>
              <w:autoSpaceDE w:val="0"/>
              <w:jc w:val="center"/>
              <w:rPr>
                <w:rFonts w:eastAsia="Bitstream Vera Sans;MS Gothic"/>
                <w:sz w:val="20"/>
                <w:lang w:eastAsia="ar-SA"/>
              </w:rPr>
            </w:pPr>
            <w:r>
              <w:rPr>
                <w:rFonts w:eastAsia="Bitstream Vera Sans;MS Gothic"/>
                <w:sz w:val="20"/>
                <w:lang w:eastAsia="ar-SA"/>
              </w:rPr>
              <w:t>Обеспечение формирования и подготовки резерва кадров для замещения  должностей муниципальной службы.</w:t>
            </w:r>
          </w:p>
          <w:p w:rsidR="008E6F0C" w:rsidRDefault="008E6F0C">
            <w:pPr>
              <w:widowControl w:val="0"/>
              <w:snapToGrid w:val="0"/>
              <w:rPr>
                <w:rFonts w:eastAsia="Bitstream Vera Sans;MS Gothic"/>
                <w:sz w:val="20"/>
                <w:szCs w:val="22"/>
                <w:lang w:eastAsia="ar-SA"/>
              </w:rPr>
            </w:pPr>
          </w:p>
          <w:p w:rsidR="008E6F0C" w:rsidRDefault="008E6F0C">
            <w:pPr>
              <w:widowControl w:val="0"/>
              <w:snapToGrid w:val="0"/>
              <w:rPr>
                <w:rFonts w:eastAsia="Calibri"/>
                <w:szCs w:val="22"/>
                <w:lang w:eastAsia="ar-SA"/>
              </w:rPr>
            </w:pP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rFonts w:eastAsia="Calibri"/>
                <w:sz w:val="16"/>
                <w:szCs w:val="16"/>
                <w:lang w:eastAsia="ar-SA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8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Без финансирования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CE1"/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</w:p>
        </w:tc>
        <w:tc>
          <w:tcPr>
            <w:tcW w:w="7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</w:p>
        </w:tc>
        <w:tc>
          <w:tcPr>
            <w:tcW w:w="7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i/>
                <w:sz w:val="16"/>
                <w:szCs w:val="16"/>
                <w:lang w:eastAsia="ar-SA"/>
              </w:rPr>
            </w:pPr>
          </w:p>
        </w:tc>
        <w:tc>
          <w:tcPr>
            <w:tcW w:w="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i/>
                <w:sz w:val="16"/>
                <w:szCs w:val="16"/>
                <w:lang w:eastAsia="ar-SA"/>
              </w:rPr>
            </w:pPr>
          </w:p>
        </w:tc>
        <w:tc>
          <w:tcPr>
            <w:tcW w:w="11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CE1"/>
          </w:tcPr>
          <w:p w:rsidR="008E6F0C" w:rsidRDefault="008E6F0C">
            <w:pPr>
              <w:widowControl w:val="0"/>
              <w:snapToGrid w:val="0"/>
              <w:jc w:val="center"/>
              <w:rPr>
                <w:i/>
                <w:sz w:val="16"/>
                <w:szCs w:val="16"/>
                <w:lang w:eastAsia="ar-SA"/>
              </w:rPr>
            </w:pPr>
          </w:p>
        </w:tc>
        <w:tc>
          <w:tcPr>
            <w:tcW w:w="7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rFonts w:eastAsia="Calibri"/>
                <w:i/>
                <w:sz w:val="16"/>
                <w:szCs w:val="16"/>
                <w:lang w:eastAsia="ar-SA"/>
              </w:rPr>
            </w:pPr>
          </w:p>
        </w:tc>
        <w:tc>
          <w:tcPr>
            <w:tcW w:w="34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ind w:hanging="105"/>
              <w:jc w:val="center"/>
              <w:rPr>
                <w:b/>
                <w:i/>
                <w:color w:val="002060"/>
                <w:szCs w:val="22"/>
              </w:rPr>
            </w:pPr>
            <w:r>
              <w:rPr>
                <w:b/>
                <w:i/>
                <w:color w:val="002060"/>
                <w:sz w:val="22"/>
                <w:szCs w:val="22"/>
              </w:rPr>
              <w:t xml:space="preserve">Формирование  </w:t>
            </w:r>
            <w:r>
              <w:rPr>
                <w:b/>
                <w:i/>
                <w:color w:val="002060"/>
                <w:sz w:val="22"/>
                <w:szCs w:val="22"/>
              </w:rPr>
              <w:t>высокопрофессионального кадрового состава</w:t>
            </w:r>
          </w:p>
          <w:p w:rsidR="008E6F0C" w:rsidRDefault="00B45DEF">
            <w:pPr>
              <w:widowControl w:val="0"/>
              <w:snapToGrid w:val="0"/>
              <w:ind w:hanging="105"/>
              <w:jc w:val="center"/>
              <w:rPr>
                <w:b/>
                <w:i/>
                <w:color w:val="002060"/>
                <w:sz w:val="22"/>
                <w:szCs w:val="22"/>
              </w:rPr>
            </w:pPr>
            <w:r>
              <w:rPr>
                <w:b/>
                <w:i/>
                <w:color w:val="002060"/>
                <w:sz w:val="22"/>
                <w:szCs w:val="22"/>
              </w:rPr>
              <w:t>(Не менее 50% должностей категории «Руководители», на которые сформирован кадровый резерв)</w:t>
            </w:r>
          </w:p>
          <w:p w:rsidR="008E6F0C" w:rsidRDefault="00B45DEF">
            <w:pPr>
              <w:widowControl w:val="0"/>
              <w:numPr>
                <w:ilvl w:val="0"/>
                <w:numId w:val="15"/>
              </w:numPr>
              <w:snapToGrid w:val="0"/>
              <w:ind w:left="33" w:firstLine="425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 xml:space="preserve">Формирование кадрового резерва в МО "Светогорское городское поселение" осуществляется во взаимодействии с комиссией по </w:t>
            </w:r>
            <w:r>
              <w:rPr>
                <w:sz w:val="20"/>
                <w:lang w:eastAsia="ar-SA"/>
              </w:rPr>
              <w:t xml:space="preserve">рассмотрению кандидатур для зачисления в кадровый резерв для замещения должностей муниципальной службы, в соответствии с Положением о кадровом резерве для замещения должностей муниципальной службы в муниципальном образовании </w:t>
            </w:r>
            <w:r>
              <w:rPr>
                <w:sz w:val="20"/>
                <w:lang w:eastAsia="ar-SA"/>
              </w:rPr>
              <w:lastRenderedPageBreak/>
              <w:t>"Светогорское городское поселен</w:t>
            </w:r>
            <w:r>
              <w:rPr>
                <w:sz w:val="20"/>
                <w:lang w:eastAsia="ar-SA"/>
              </w:rPr>
              <w:t>ие" Выборгского района Ленинградской области, утвержденным распоряжением администрации от 01.06.2009г. №83.</w:t>
            </w:r>
          </w:p>
          <w:p w:rsidR="008E6F0C" w:rsidRDefault="00B45DEF">
            <w:pPr>
              <w:widowControl w:val="0"/>
              <w:numPr>
                <w:ilvl w:val="0"/>
                <w:numId w:val="15"/>
              </w:numPr>
              <w:snapToGrid w:val="0"/>
              <w:ind w:left="33" w:firstLine="425"/>
              <w:jc w:val="both"/>
              <w:rPr>
                <w:sz w:val="20"/>
              </w:rPr>
            </w:pPr>
            <w:r>
              <w:rPr>
                <w:sz w:val="20"/>
              </w:rPr>
              <w:t>на 2024 год сформирован резерв на 6 должностей (глава адм., нач.отд-3./сект.-2)</w:t>
            </w:r>
          </w:p>
          <w:p w:rsidR="008E6F0C" w:rsidRDefault="00B45DEF">
            <w:pPr>
              <w:widowControl w:val="0"/>
              <w:numPr>
                <w:ilvl w:val="0"/>
                <w:numId w:val="15"/>
              </w:numPr>
              <w:snapToGrid w:val="0"/>
              <w:ind w:left="33" w:firstLine="425"/>
              <w:jc w:val="both"/>
              <w:rPr>
                <w:sz w:val="20"/>
                <w:lang w:eastAsia="ar-SA"/>
              </w:rPr>
            </w:pPr>
            <w:r>
              <w:rPr>
                <w:sz w:val="20"/>
              </w:rPr>
              <w:t>5 мун. служащих зачислены в кадровый резерв на 2023 год (П, Ц, Д, П,</w:t>
            </w:r>
            <w:r>
              <w:rPr>
                <w:sz w:val="20"/>
              </w:rPr>
              <w:t xml:space="preserve"> Л), распоряжение администрации от 26.12.2023 №115)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ind w:hanging="105"/>
              <w:jc w:val="center"/>
              <w:rPr>
                <w:b/>
                <w:i/>
                <w:color w:val="002060"/>
                <w:sz w:val="22"/>
                <w:szCs w:val="22"/>
                <w:lang w:eastAsia="ar-SA"/>
              </w:rPr>
            </w:pPr>
          </w:p>
        </w:tc>
      </w:tr>
      <w:tr w:rsidR="008E6F0C">
        <w:trPr>
          <w:trHeight w:val="76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</w:pPr>
            <w:r>
              <w:rPr>
                <w:rFonts w:eastAsia="Bitstream Vera Sans;MS Gothic"/>
                <w:sz w:val="20"/>
                <w:lang w:eastAsia="ar-SA"/>
              </w:rPr>
              <w:t>1.8.</w:t>
            </w:r>
          </w:p>
        </w:tc>
        <w:tc>
          <w:tcPr>
            <w:tcW w:w="2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6F0C" w:rsidRDefault="00B45DEF">
            <w:pPr>
              <w:widowControl w:val="0"/>
              <w:snapToGrid w:val="0"/>
              <w:rPr>
                <w:szCs w:val="22"/>
                <w:lang w:eastAsia="ar-SA"/>
              </w:rPr>
            </w:pPr>
            <w:r>
              <w:rPr>
                <w:rFonts w:eastAsia="Bitstream Vera Sans;MS Gothic"/>
                <w:sz w:val="20"/>
                <w:lang w:eastAsia="ar-SA"/>
              </w:rPr>
              <w:t>Обеспечение формирования и подготовки резерва управленческих кадров.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8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Без финансирования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CE1"/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</w:p>
        </w:tc>
        <w:tc>
          <w:tcPr>
            <w:tcW w:w="7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</w:p>
        </w:tc>
        <w:tc>
          <w:tcPr>
            <w:tcW w:w="7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</w:p>
        </w:tc>
        <w:tc>
          <w:tcPr>
            <w:tcW w:w="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</w:p>
        </w:tc>
        <w:tc>
          <w:tcPr>
            <w:tcW w:w="11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CE1"/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</w:p>
        </w:tc>
        <w:tc>
          <w:tcPr>
            <w:tcW w:w="7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rFonts w:eastAsia="Calibri"/>
                <w:sz w:val="16"/>
                <w:szCs w:val="16"/>
                <w:lang w:eastAsia="ar-SA"/>
              </w:rPr>
            </w:pPr>
          </w:p>
        </w:tc>
        <w:tc>
          <w:tcPr>
            <w:tcW w:w="34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ind w:hanging="105"/>
              <w:jc w:val="center"/>
              <w:rPr>
                <w:b/>
                <w:i/>
                <w:color w:val="002060"/>
                <w:szCs w:val="22"/>
              </w:rPr>
            </w:pPr>
            <w:r>
              <w:rPr>
                <w:b/>
                <w:i/>
                <w:color w:val="002060"/>
                <w:sz w:val="22"/>
                <w:szCs w:val="22"/>
              </w:rPr>
              <w:t>Формирование  высокопрофессионального состава управленческих кадров</w:t>
            </w:r>
          </w:p>
          <w:p w:rsidR="008E6F0C" w:rsidRDefault="00B45DEF">
            <w:pPr>
              <w:widowControl w:val="0"/>
              <w:numPr>
                <w:ilvl w:val="0"/>
                <w:numId w:val="15"/>
              </w:numPr>
              <w:snapToGrid w:val="0"/>
              <w:ind w:left="37" w:firstLine="282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 xml:space="preserve">Формирование управленческого резерва в МО "Светогорское городское поселение" осуществляется во взаимодействии с комиссией по формированию и подготовке резерва управленческих кадров, в соответствии </w:t>
            </w:r>
            <w:r>
              <w:rPr>
                <w:sz w:val="20"/>
                <w:lang w:eastAsia="ar-SA"/>
              </w:rPr>
              <w:br/>
              <w:t>с Положением о порядке формирования резерва управленческих</w:t>
            </w:r>
            <w:r>
              <w:rPr>
                <w:sz w:val="20"/>
                <w:lang w:eastAsia="ar-SA"/>
              </w:rPr>
              <w:t xml:space="preserve"> кадров МО «Светогорское городское поселение», утвержденным постановлением администрации </w:t>
            </w:r>
            <w:r>
              <w:rPr>
                <w:sz w:val="20"/>
                <w:lang w:eastAsia="ar-SA"/>
              </w:rPr>
              <w:br/>
              <w:t>МО «Светогорское городское поселение» от 10.02.2012 №30 (с изм. от 30.12.2021 №578).</w:t>
            </w:r>
          </w:p>
          <w:p w:rsidR="008E6F0C" w:rsidRDefault="00B45DEF">
            <w:pPr>
              <w:widowControl w:val="0"/>
              <w:numPr>
                <w:ilvl w:val="0"/>
                <w:numId w:val="15"/>
              </w:numPr>
              <w:snapToGrid w:val="0"/>
              <w:ind w:left="0" w:firstLine="177"/>
              <w:jc w:val="both"/>
              <w:rPr>
                <w:color w:val="002060"/>
                <w:sz w:val="20"/>
              </w:rPr>
            </w:pPr>
            <w:r>
              <w:rPr>
                <w:sz w:val="20"/>
              </w:rPr>
              <w:t xml:space="preserve">На 2023-2025 годы сформирован резерв управленческих кадров в кол-ве 1 чел. на 1 </w:t>
            </w:r>
            <w:r>
              <w:rPr>
                <w:sz w:val="20"/>
              </w:rPr>
              <w:t>должность (Постановление администрации от 03.02.2023 №39).</w:t>
            </w:r>
            <w:r>
              <w:rPr>
                <w:i/>
                <w:color w:val="002060"/>
                <w:sz w:val="20"/>
              </w:rPr>
              <w:t xml:space="preserve"> </w:t>
            </w:r>
          </w:p>
          <w:p w:rsidR="008E6F0C" w:rsidRDefault="008E6F0C">
            <w:pPr>
              <w:widowControl w:val="0"/>
              <w:snapToGrid w:val="0"/>
              <w:ind w:left="177"/>
              <w:jc w:val="both"/>
              <w:rPr>
                <w:color w:val="002060"/>
                <w:sz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ind w:hanging="105"/>
              <w:jc w:val="center"/>
              <w:rPr>
                <w:b/>
                <w:i/>
                <w:color w:val="002060"/>
                <w:sz w:val="22"/>
                <w:szCs w:val="22"/>
              </w:rPr>
            </w:pPr>
          </w:p>
        </w:tc>
      </w:tr>
      <w:tr w:rsidR="008E6F0C">
        <w:trPr>
          <w:trHeight w:val="76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rPr>
                <w:rFonts w:eastAsia="Bitstream Vera Sans;MS Gothic"/>
                <w:sz w:val="20"/>
                <w:lang w:eastAsia="ar-SA"/>
              </w:rPr>
            </w:pPr>
            <w:r>
              <w:rPr>
                <w:rFonts w:eastAsia="Bitstream Vera Sans;MS Gothic"/>
                <w:sz w:val="20"/>
                <w:lang w:eastAsia="ar-SA"/>
              </w:rPr>
              <w:lastRenderedPageBreak/>
              <w:t>1.9.</w:t>
            </w:r>
          </w:p>
        </w:tc>
        <w:tc>
          <w:tcPr>
            <w:tcW w:w="2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6F0C" w:rsidRDefault="00B45DEF">
            <w:pPr>
              <w:widowControl w:val="0"/>
              <w:snapToGrid w:val="0"/>
              <w:rPr>
                <w:rFonts w:eastAsia="Calibri"/>
                <w:szCs w:val="22"/>
                <w:lang w:eastAsia="ar-SA"/>
              </w:rPr>
            </w:pPr>
            <w:r>
              <w:rPr>
                <w:rFonts w:eastAsia="Bitstream Vera Sans;MS Gothic"/>
                <w:sz w:val="20"/>
                <w:lang w:eastAsia="ar-SA"/>
              </w:rPr>
              <w:t xml:space="preserve">Организация и проведение в установленные сроки аттестации муниципальных служащих в целях определения соответствия муниципального служащего замещаемой должности муниципальной службы на </w:t>
            </w:r>
            <w:r>
              <w:rPr>
                <w:rFonts w:eastAsia="Bitstream Vera Sans;MS Gothic"/>
                <w:sz w:val="20"/>
                <w:lang w:eastAsia="ar-SA"/>
              </w:rPr>
              <w:t>основе оценки его профессиональной деятельности.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rFonts w:eastAsia="Calibri"/>
                <w:sz w:val="16"/>
                <w:szCs w:val="16"/>
                <w:lang w:eastAsia="ar-SA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8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Без финансирования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CE1"/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</w:p>
        </w:tc>
        <w:tc>
          <w:tcPr>
            <w:tcW w:w="7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</w:p>
        </w:tc>
        <w:tc>
          <w:tcPr>
            <w:tcW w:w="7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</w:p>
        </w:tc>
        <w:tc>
          <w:tcPr>
            <w:tcW w:w="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</w:p>
        </w:tc>
        <w:tc>
          <w:tcPr>
            <w:tcW w:w="11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CE1"/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</w:p>
        </w:tc>
        <w:tc>
          <w:tcPr>
            <w:tcW w:w="7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rFonts w:eastAsia="Calibri"/>
                <w:sz w:val="16"/>
                <w:szCs w:val="16"/>
                <w:lang w:eastAsia="ar-SA"/>
              </w:rPr>
            </w:pPr>
          </w:p>
        </w:tc>
        <w:tc>
          <w:tcPr>
            <w:tcW w:w="34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i/>
                <w:color w:val="002060"/>
                <w:sz w:val="20"/>
              </w:rPr>
            </w:pPr>
            <w:r>
              <w:rPr>
                <w:b/>
                <w:i/>
                <w:color w:val="002060"/>
                <w:sz w:val="20"/>
              </w:rPr>
              <w:t>Количество муниципальных служащих, имеющих положительный результат при прохождении аттестации</w:t>
            </w:r>
          </w:p>
          <w:p w:rsidR="008E6F0C" w:rsidRDefault="00B45DEF">
            <w:pPr>
              <w:widowControl w:val="0"/>
              <w:snapToGrid w:val="0"/>
              <w:jc w:val="center"/>
              <w:rPr>
                <w:b/>
                <w:i/>
                <w:color w:val="002060"/>
                <w:sz w:val="20"/>
              </w:rPr>
            </w:pPr>
            <w:r>
              <w:rPr>
                <w:b/>
                <w:i/>
                <w:color w:val="002060"/>
                <w:sz w:val="20"/>
              </w:rPr>
              <w:t>(100%)</w:t>
            </w:r>
          </w:p>
          <w:p w:rsidR="008E6F0C" w:rsidRDefault="008E6F0C">
            <w:pPr>
              <w:widowControl w:val="0"/>
              <w:snapToGrid w:val="0"/>
              <w:jc w:val="center"/>
              <w:rPr>
                <w:b/>
                <w:i/>
                <w:color w:val="002060"/>
                <w:sz w:val="20"/>
              </w:rPr>
            </w:pPr>
          </w:p>
          <w:p w:rsidR="008E6F0C" w:rsidRDefault="00B45DEF">
            <w:pPr>
              <w:widowControl w:val="0"/>
              <w:numPr>
                <w:ilvl w:val="0"/>
                <w:numId w:val="15"/>
              </w:numPr>
              <w:snapToGrid w:val="0"/>
              <w:ind w:left="0" w:firstLine="405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>Аттестация муниципальных служащих проходит в соответствии с Положением о п</w:t>
            </w:r>
            <w:r>
              <w:rPr>
                <w:sz w:val="20"/>
                <w:lang w:eastAsia="ar-SA"/>
              </w:rPr>
              <w:t>роведении аттестации муниципальных служащих МО «Светогорское городское поселение», утвержденным распоряжением администрации от 10.07.2008 №137</w:t>
            </w:r>
          </w:p>
          <w:p w:rsidR="008E6F0C" w:rsidRDefault="00B45DEF">
            <w:pPr>
              <w:widowControl w:val="0"/>
              <w:snapToGrid w:val="0"/>
              <w:ind w:hanging="105"/>
              <w:jc w:val="center"/>
              <w:rPr>
                <w:b/>
                <w:color w:val="00B050"/>
                <w:sz w:val="20"/>
                <w:lang w:eastAsia="ar-SA"/>
              </w:rPr>
            </w:pPr>
            <w:r>
              <w:rPr>
                <w:b/>
                <w:color w:val="00B050"/>
                <w:sz w:val="20"/>
                <w:lang w:eastAsia="ar-SA"/>
              </w:rPr>
              <w:t>На 30.06.2024</w:t>
            </w:r>
          </w:p>
          <w:p w:rsidR="008E6F0C" w:rsidRDefault="008E6F0C">
            <w:pPr>
              <w:widowControl w:val="0"/>
              <w:snapToGrid w:val="0"/>
              <w:ind w:hanging="105"/>
              <w:jc w:val="center"/>
              <w:rPr>
                <w:b/>
                <w:color w:val="00B050"/>
                <w:sz w:val="20"/>
                <w:lang w:eastAsia="ar-SA"/>
              </w:rPr>
            </w:pPr>
          </w:p>
          <w:tbl>
            <w:tblPr>
              <w:tblW w:w="4141" w:type="dxa"/>
              <w:tblLayout w:type="fixed"/>
              <w:tblLook w:val="0000" w:firstRow="0" w:lastRow="0" w:firstColumn="0" w:lastColumn="0" w:noHBand="0" w:noVBand="0"/>
            </w:tblPr>
            <w:tblGrid>
              <w:gridCol w:w="1839"/>
              <w:gridCol w:w="2302"/>
            </w:tblGrid>
            <w:tr w:rsidR="008E6F0C">
              <w:tc>
                <w:tcPr>
                  <w:tcW w:w="183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6F0C" w:rsidRDefault="00B45DEF">
                  <w:pPr>
                    <w:framePr w:hSpace="180" w:wrap="around" w:vAnchor="text" w:hAnchor="text" w:x="-29" w:y="1"/>
                    <w:suppressOverlap/>
                    <w:rPr>
                      <w:i/>
                      <w:sz w:val="20"/>
                      <w:lang w:eastAsia="ar-SA"/>
                    </w:rPr>
                  </w:pPr>
                  <w:r>
                    <w:rPr>
                      <w:i/>
                      <w:sz w:val="20"/>
                      <w:lang w:eastAsia="ar-SA"/>
                    </w:rPr>
                    <w:t>Кол-во мун.служ.</w:t>
                  </w:r>
                </w:p>
              </w:tc>
              <w:tc>
                <w:tcPr>
                  <w:tcW w:w="230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6F0C" w:rsidRDefault="00B45DEF">
                  <w:pPr>
                    <w:framePr w:hSpace="180" w:wrap="around" w:vAnchor="text" w:hAnchor="text" w:x="-29" w:y="1"/>
                    <w:suppressOverlap/>
                    <w:rPr>
                      <w:i/>
                      <w:sz w:val="20"/>
                      <w:lang w:eastAsia="ar-SA"/>
                    </w:rPr>
                  </w:pPr>
                  <w:r>
                    <w:rPr>
                      <w:i/>
                      <w:sz w:val="20"/>
                      <w:lang w:eastAsia="ar-SA"/>
                    </w:rPr>
                    <w:t>18</w:t>
                  </w:r>
                </w:p>
              </w:tc>
            </w:tr>
            <w:tr w:rsidR="008E6F0C">
              <w:trPr>
                <w:trHeight w:val="857"/>
              </w:trPr>
              <w:tc>
                <w:tcPr>
                  <w:tcW w:w="183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6F0C" w:rsidRDefault="00B45DEF">
                  <w:pPr>
                    <w:framePr w:hSpace="180" w:wrap="around" w:vAnchor="text" w:hAnchor="text" w:x="-29" w:y="1"/>
                    <w:suppressOverlap/>
                    <w:rPr>
                      <w:sz w:val="20"/>
                      <w:lang w:eastAsia="ar-SA"/>
                    </w:rPr>
                  </w:pPr>
                  <w:r>
                    <w:rPr>
                      <w:sz w:val="20"/>
                      <w:lang w:eastAsia="ar-SA"/>
                    </w:rPr>
                    <w:t>Аттестованы</w:t>
                  </w:r>
                </w:p>
                <w:p w:rsidR="008E6F0C" w:rsidRDefault="00B45DEF">
                  <w:pPr>
                    <w:framePr w:hSpace="180" w:wrap="around" w:vAnchor="text" w:hAnchor="text" w:x="-29" w:y="1"/>
                    <w:suppressOverlap/>
                    <w:rPr>
                      <w:sz w:val="20"/>
                      <w:lang w:eastAsia="ar-SA"/>
                    </w:rPr>
                  </w:pPr>
                  <w:r>
                    <w:rPr>
                      <w:sz w:val="20"/>
                      <w:lang w:eastAsia="ar-SA"/>
                    </w:rPr>
                    <w:t>(год- кол-во)</w:t>
                  </w:r>
                </w:p>
              </w:tc>
              <w:tc>
                <w:tcPr>
                  <w:tcW w:w="230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6F0C" w:rsidRDefault="00B45DEF">
                  <w:pPr>
                    <w:framePr w:hSpace="180" w:wrap="around" w:vAnchor="text" w:hAnchor="text" w:x="-29" w:y="1"/>
                    <w:suppressOverlap/>
                    <w:rPr>
                      <w:i/>
                      <w:sz w:val="2"/>
                      <w:szCs w:val="2"/>
                      <w:lang w:eastAsia="ar-SA"/>
                    </w:rPr>
                  </w:pPr>
                  <w:r>
                    <w:rPr>
                      <w:i/>
                      <w:sz w:val="20"/>
                      <w:lang w:eastAsia="ar-SA"/>
                    </w:rPr>
                    <w:t>2021-3</w:t>
                  </w:r>
                </w:p>
                <w:p w:rsidR="008E6F0C" w:rsidRDefault="00B45DEF">
                  <w:pPr>
                    <w:framePr w:hSpace="180" w:wrap="around" w:vAnchor="text" w:hAnchor="text" w:x="-29" w:y="1"/>
                    <w:suppressOverlap/>
                    <w:rPr>
                      <w:i/>
                      <w:color w:val="FFFFFF"/>
                      <w:sz w:val="2"/>
                      <w:szCs w:val="2"/>
                      <w:lang w:eastAsia="ar-SA"/>
                    </w:rPr>
                  </w:pPr>
                  <w:r>
                    <w:rPr>
                      <w:i/>
                      <w:color w:val="FFFFFF"/>
                      <w:sz w:val="2"/>
                      <w:szCs w:val="2"/>
                      <w:lang w:eastAsia="ar-SA"/>
                    </w:rPr>
                    <w:t xml:space="preserve">Иванов </w:t>
                  </w:r>
                </w:p>
                <w:p w:rsidR="008E6F0C" w:rsidRDefault="00B45DEF">
                  <w:pPr>
                    <w:framePr w:hSpace="180" w:wrap="around" w:vAnchor="text" w:hAnchor="text" w:x="-29" w:y="1"/>
                    <w:suppressOverlap/>
                    <w:rPr>
                      <w:i/>
                      <w:color w:val="FFFFFF"/>
                      <w:sz w:val="2"/>
                      <w:szCs w:val="2"/>
                      <w:lang w:eastAsia="ar-SA"/>
                    </w:rPr>
                  </w:pPr>
                  <w:r>
                    <w:rPr>
                      <w:i/>
                      <w:color w:val="FFFFFF"/>
                      <w:sz w:val="2"/>
                      <w:szCs w:val="2"/>
                      <w:lang w:eastAsia="ar-SA"/>
                    </w:rPr>
                    <w:t>Ковшарь</w:t>
                  </w:r>
                </w:p>
                <w:p w:rsidR="008E6F0C" w:rsidRDefault="00B45DEF">
                  <w:pPr>
                    <w:framePr w:hSpace="180" w:wrap="around" w:vAnchor="text" w:hAnchor="text" w:x="-29" w:y="1"/>
                    <w:suppressOverlap/>
                    <w:rPr>
                      <w:i/>
                      <w:color w:val="FFFFFF"/>
                      <w:sz w:val="2"/>
                      <w:szCs w:val="2"/>
                      <w:lang w:eastAsia="ar-SA"/>
                    </w:rPr>
                  </w:pPr>
                  <w:r>
                    <w:rPr>
                      <w:i/>
                      <w:color w:val="FFFFFF"/>
                      <w:sz w:val="2"/>
                      <w:szCs w:val="2"/>
                      <w:lang w:eastAsia="ar-SA"/>
                    </w:rPr>
                    <w:t xml:space="preserve">Банникова </w:t>
                  </w:r>
                </w:p>
                <w:p w:rsidR="008E6F0C" w:rsidRDefault="00B45DEF">
                  <w:pPr>
                    <w:framePr w:hSpace="180" w:wrap="around" w:vAnchor="text" w:hAnchor="text" w:x="-29" w:y="1"/>
                    <w:suppressOverlap/>
                  </w:pPr>
                  <w:r>
                    <w:rPr>
                      <w:i/>
                      <w:sz w:val="20"/>
                      <w:lang w:eastAsia="ar-SA"/>
                    </w:rPr>
                    <w:t>2022-0</w:t>
                  </w:r>
                </w:p>
                <w:p w:rsidR="008E6F0C" w:rsidRDefault="00B45DEF">
                  <w:pPr>
                    <w:framePr w:hSpace="180" w:wrap="around" w:vAnchor="text" w:hAnchor="text" w:x="-29" w:y="1"/>
                    <w:suppressOverlap/>
                    <w:rPr>
                      <w:i/>
                      <w:sz w:val="20"/>
                      <w:lang w:eastAsia="ar-SA"/>
                    </w:rPr>
                  </w:pPr>
                  <w:r>
                    <w:rPr>
                      <w:i/>
                      <w:sz w:val="20"/>
                      <w:lang w:eastAsia="ar-SA"/>
                    </w:rPr>
                    <w:t>2023-0</w:t>
                  </w:r>
                </w:p>
              </w:tc>
            </w:tr>
            <w:tr w:rsidR="008E6F0C">
              <w:tc>
                <w:tcPr>
                  <w:tcW w:w="183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6F0C" w:rsidRDefault="00B45DEF">
                  <w:pPr>
                    <w:framePr w:hSpace="180" w:wrap="around" w:vAnchor="text" w:hAnchor="text" w:x="-29" w:y="1"/>
                    <w:suppressOverlap/>
                    <w:rPr>
                      <w:sz w:val="20"/>
                      <w:lang w:eastAsia="ar-SA"/>
                    </w:rPr>
                  </w:pPr>
                  <w:r>
                    <w:rPr>
                      <w:sz w:val="20"/>
                      <w:lang w:eastAsia="ar-SA"/>
                    </w:rPr>
                    <w:t>Не</w:t>
                  </w:r>
                  <w:r>
                    <w:rPr>
                      <w:sz w:val="20"/>
                      <w:lang w:eastAsia="ar-SA"/>
                    </w:rPr>
                    <w:t xml:space="preserve"> подлежат аттестации в 2024 году</w:t>
                  </w:r>
                </w:p>
              </w:tc>
              <w:tc>
                <w:tcPr>
                  <w:tcW w:w="230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6F0C" w:rsidRDefault="00B45DEF">
                  <w:pPr>
                    <w:framePr w:hSpace="180" w:wrap="around" w:vAnchor="text" w:hAnchor="text" w:x="-29" w:y="1"/>
                    <w:suppressOverlap/>
                    <w:rPr>
                      <w:i/>
                      <w:sz w:val="20"/>
                      <w:lang w:eastAsia="ar-SA"/>
                    </w:rPr>
                  </w:pPr>
                  <w:r>
                    <w:rPr>
                      <w:i/>
                      <w:sz w:val="20"/>
                      <w:lang w:eastAsia="ar-SA"/>
                    </w:rPr>
                    <w:t>Ср.договор-1</w:t>
                  </w:r>
                </w:p>
                <w:p w:rsidR="008E6F0C" w:rsidRDefault="00B45DEF">
                  <w:pPr>
                    <w:framePr w:hSpace="180" w:wrap="around" w:vAnchor="text" w:hAnchor="text" w:x="-29" w:y="1"/>
                    <w:suppressOverlap/>
                    <w:rPr>
                      <w:i/>
                      <w:color w:val="FFFFFF"/>
                      <w:sz w:val="2"/>
                      <w:szCs w:val="2"/>
                      <w:lang w:eastAsia="ar-SA"/>
                    </w:rPr>
                  </w:pPr>
                  <w:r>
                    <w:rPr>
                      <w:i/>
                      <w:color w:val="FFFFFF"/>
                      <w:sz w:val="2"/>
                      <w:szCs w:val="2"/>
                      <w:lang w:eastAsia="ar-SA"/>
                    </w:rPr>
                    <w:t>Цой</w:t>
                  </w:r>
                </w:p>
                <w:p w:rsidR="008E6F0C" w:rsidRDefault="00B45DEF">
                  <w:pPr>
                    <w:framePr w:hSpace="180" w:wrap="around" w:vAnchor="text" w:hAnchor="text" w:x="-29" w:y="1"/>
                    <w:suppressOverlap/>
                    <w:rPr>
                      <w:i/>
                      <w:sz w:val="20"/>
                      <w:lang w:eastAsia="ar-SA"/>
                    </w:rPr>
                  </w:pPr>
                  <w:r>
                    <w:rPr>
                      <w:i/>
                      <w:sz w:val="20"/>
                      <w:lang w:eastAsia="ar-SA"/>
                    </w:rPr>
                    <w:t>Срок службы менее года-2</w:t>
                  </w:r>
                </w:p>
                <w:p w:rsidR="008E6F0C" w:rsidRDefault="00B45DEF">
                  <w:pPr>
                    <w:framePr w:hSpace="180" w:wrap="around" w:vAnchor="text" w:hAnchor="text" w:x="-29" w:y="1"/>
                    <w:suppressOverlap/>
                    <w:rPr>
                      <w:i/>
                      <w:color w:val="FFFFFF"/>
                      <w:sz w:val="2"/>
                      <w:szCs w:val="2"/>
                      <w:lang w:eastAsia="ar-SA"/>
                    </w:rPr>
                  </w:pPr>
                  <w:r>
                    <w:rPr>
                      <w:i/>
                      <w:color w:val="FFFFFF"/>
                      <w:sz w:val="2"/>
                      <w:szCs w:val="2"/>
                      <w:lang w:eastAsia="ar-SA"/>
                    </w:rPr>
                    <w:t>Атаала</w:t>
                  </w:r>
                </w:p>
                <w:p w:rsidR="008E6F0C" w:rsidRDefault="00B45DEF">
                  <w:pPr>
                    <w:framePr w:hSpace="180" w:wrap="around" w:vAnchor="text" w:hAnchor="text" w:x="-29" w:y="1"/>
                    <w:suppressOverlap/>
                    <w:rPr>
                      <w:i/>
                      <w:sz w:val="20"/>
                      <w:lang w:eastAsia="ar-SA"/>
                    </w:rPr>
                  </w:pPr>
                  <w:r>
                    <w:rPr>
                      <w:i/>
                      <w:color w:val="FFFFFF"/>
                      <w:sz w:val="2"/>
                      <w:szCs w:val="2"/>
                      <w:lang w:eastAsia="ar-SA"/>
                    </w:rPr>
                    <w:t>Матузова</w:t>
                  </w:r>
                </w:p>
                <w:p w:rsidR="008E6F0C" w:rsidRDefault="00B45DEF">
                  <w:pPr>
                    <w:framePr w:hSpace="180" w:wrap="around" w:vAnchor="text" w:hAnchor="text" w:x="-29" w:y="1"/>
                    <w:suppressOverlap/>
                    <w:rPr>
                      <w:i/>
                      <w:sz w:val="20"/>
                      <w:lang w:eastAsia="ar-SA"/>
                    </w:rPr>
                  </w:pPr>
                  <w:r>
                    <w:rPr>
                      <w:i/>
                      <w:sz w:val="20"/>
                      <w:lang w:eastAsia="ar-SA"/>
                    </w:rPr>
                    <w:t xml:space="preserve">Достигшие возраста </w:t>
                  </w:r>
                </w:p>
                <w:p w:rsidR="008E6F0C" w:rsidRDefault="00B45DEF">
                  <w:pPr>
                    <w:framePr w:hSpace="180" w:wrap="around" w:vAnchor="text" w:hAnchor="text" w:x="-29" w:y="1"/>
                    <w:suppressOverlap/>
                    <w:rPr>
                      <w:i/>
                      <w:sz w:val="20"/>
                      <w:lang w:eastAsia="ar-SA"/>
                    </w:rPr>
                  </w:pPr>
                  <w:r>
                    <w:rPr>
                      <w:i/>
                      <w:sz w:val="20"/>
                      <w:lang w:eastAsia="ar-SA"/>
                    </w:rPr>
                    <w:t>60 лет -2</w:t>
                  </w:r>
                </w:p>
                <w:p w:rsidR="008E6F0C" w:rsidRDefault="00B45DEF">
                  <w:pPr>
                    <w:framePr w:hSpace="180" w:wrap="around" w:vAnchor="text" w:hAnchor="text" w:x="-29" w:y="1"/>
                    <w:suppressOverlap/>
                    <w:rPr>
                      <w:i/>
                      <w:color w:val="FFFFFF"/>
                      <w:sz w:val="2"/>
                      <w:szCs w:val="2"/>
                      <w:lang w:eastAsia="ar-SA"/>
                    </w:rPr>
                  </w:pPr>
                  <w:r>
                    <w:rPr>
                      <w:i/>
                      <w:color w:val="FFFFFF"/>
                      <w:sz w:val="2"/>
                      <w:szCs w:val="2"/>
                      <w:lang w:eastAsia="ar-SA"/>
                    </w:rPr>
                    <w:t>Иванов</w:t>
                  </w:r>
                </w:p>
                <w:p w:rsidR="008E6F0C" w:rsidRDefault="00B45DEF">
                  <w:pPr>
                    <w:framePr w:hSpace="180" w:wrap="around" w:vAnchor="text" w:hAnchor="text" w:x="-29" w:y="1"/>
                    <w:suppressOverlap/>
                    <w:rPr>
                      <w:i/>
                      <w:sz w:val="20"/>
                      <w:lang w:eastAsia="ar-SA"/>
                    </w:rPr>
                  </w:pPr>
                  <w:r>
                    <w:rPr>
                      <w:i/>
                      <w:color w:val="FFFFFF"/>
                      <w:sz w:val="2"/>
                      <w:szCs w:val="2"/>
                      <w:lang w:eastAsia="ar-SA"/>
                    </w:rPr>
                    <w:t>Конева</w:t>
                  </w:r>
                </w:p>
              </w:tc>
            </w:tr>
            <w:tr w:rsidR="008E6F0C">
              <w:tc>
                <w:tcPr>
                  <w:tcW w:w="183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6F0C" w:rsidRDefault="00B45DEF">
                  <w:pPr>
                    <w:framePr w:hSpace="180" w:wrap="around" w:vAnchor="text" w:hAnchor="text" w:x="-29" w:y="1"/>
                    <w:suppressOverlap/>
                    <w:rPr>
                      <w:sz w:val="20"/>
                      <w:lang w:eastAsia="ar-SA"/>
                    </w:rPr>
                  </w:pPr>
                  <w:r>
                    <w:rPr>
                      <w:sz w:val="20"/>
                      <w:lang w:eastAsia="ar-SA"/>
                    </w:rPr>
                    <w:t>Аттестованы в 2024 г.</w:t>
                  </w:r>
                </w:p>
              </w:tc>
              <w:tc>
                <w:tcPr>
                  <w:tcW w:w="230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6F0C" w:rsidRDefault="00B45DEF">
                  <w:pPr>
                    <w:framePr w:hSpace="180" w:wrap="around" w:vAnchor="text" w:hAnchor="text" w:x="-29" w:y="1"/>
                    <w:suppressOverlap/>
                    <w:rPr>
                      <w:i/>
                      <w:sz w:val="20"/>
                      <w:lang w:eastAsia="ar-SA"/>
                    </w:rPr>
                  </w:pPr>
                  <w:r>
                    <w:rPr>
                      <w:i/>
                      <w:sz w:val="20"/>
                      <w:lang w:eastAsia="ar-SA"/>
                    </w:rPr>
                    <w:t>2024-13</w:t>
                  </w:r>
                </w:p>
                <w:p w:rsidR="008E6F0C" w:rsidRDefault="00B45DEF">
                  <w:pPr>
                    <w:framePr w:hSpace="180" w:wrap="around" w:vAnchor="text" w:hAnchor="text" w:x="-29" w:y="1"/>
                    <w:suppressOverlap/>
                    <w:rPr>
                      <w:i/>
                      <w:color w:val="FFFFFF"/>
                      <w:sz w:val="2"/>
                      <w:szCs w:val="2"/>
                      <w:lang w:eastAsia="ar-SA"/>
                    </w:rPr>
                  </w:pPr>
                  <w:r>
                    <w:rPr>
                      <w:i/>
                      <w:color w:val="FFFFFF"/>
                      <w:sz w:val="2"/>
                      <w:szCs w:val="2"/>
                      <w:lang w:eastAsia="ar-SA"/>
                    </w:rPr>
                    <w:t>Горюнова</w:t>
                  </w:r>
                </w:p>
                <w:p w:rsidR="008E6F0C" w:rsidRDefault="00B45DEF">
                  <w:pPr>
                    <w:framePr w:hSpace="180" w:wrap="around" w:vAnchor="text" w:hAnchor="text" w:x="-29" w:y="1"/>
                    <w:suppressOverlap/>
                    <w:rPr>
                      <w:i/>
                      <w:color w:val="FFFFFF"/>
                      <w:sz w:val="2"/>
                      <w:szCs w:val="2"/>
                      <w:lang w:eastAsia="ar-SA"/>
                    </w:rPr>
                  </w:pPr>
                  <w:r>
                    <w:rPr>
                      <w:i/>
                      <w:color w:val="FFFFFF"/>
                      <w:sz w:val="2"/>
                      <w:szCs w:val="2"/>
                      <w:lang w:eastAsia="ar-SA"/>
                    </w:rPr>
                    <w:t>Паневина</w:t>
                  </w:r>
                </w:p>
                <w:p w:rsidR="008E6F0C" w:rsidRDefault="00B45DEF">
                  <w:pPr>
                    <w:framePr w:hSpace="180" w:wrap="around" w:vAnchor="text" w:hAnchor="text" w:x="-29" w:y="1"/>
                    <w:suppressOverlap/>
                    <w:rPr>
                      <w:i/>
                      <w:color w:val="FFFFFF"/>
                      <w:sz w:val="2"/>
                      <w:szCs w:val="2"/>
                      <w:lang w:eastAsia="ar-SA"/>
                    </w:rPr>
                  </w:pPr>
                  <w:r>
                    <w:rPr>
                      <w:i/>
                      <w:color w:val="FFFFFF"/>
                      <w:sz w:val="2"/>
                      <w:szCs w:val="2"/>
                      <w:lang w:eastAsia="ar-SA"/>
                    </w:rPr>
                    <w:t>Фролова</w:t>
                  </w:r>
                </w:p>
                <w:p w:rsidR="008E6F0C" w:rsidRDefault="00B45DEF">
                  <w:pPr>
                    <w:framePr w:hSpace="180" w:wrap="around" w:vAnchor="text" w:hAnchor="text" w:x="-29" w:y="1"/>
                    <w:suppressOverlap/>
                    <w:rPr>
                      <w:i/>
                      <w:color w:val="FFFFFF"/>
                      <w:sz w:val="2"/>
                      <w:szCs w:val="2"/>
                      <w:lang w:eastAsia="ar-SA"/>
                    </w:rPr>
                  </w:pPr>
                  <w:r>
                    <w:rPr>
                      <w:i/>
                      <w:color w:val="FFFFFF"/>
                      <w:sz w:val="2"/>
                      <w:szCs w:val="2"/>
                      <w:lang w:eastAsia="ar-SA"/>
                    </w:rPr>
                    <w:t>Пугачева</w:t>
                  </w:r>
                </w:p>
                <w:p w:rsidR="008E6F0C" w:rsidRDefault="00B45DEF">
                  <w:pPr>
                    <w:framePr w:hSpace="180" w:wrap="around" w:vAnchor="text" w:hAnchor="text" w:x="-29" w:y="1"/>
                    <w:suppressOverlap/>
                    <w:rPr>
                      <w:i/>
                      <w:color w:val="FFFFFF"/>
                      <w:sz w:val="2"/>
                      <w:szCs w:val="2"/>
                      <w:lang w:eastAsia="ar-SA"/>
                    </w:rPr>
                  </w:pPr>
                  <w:r>
                    <w:rPr>
                      <w:i/>
                      <w:color w:val="FFFFFF"/>
                      <w:sz w:val="2"/>
                      <w:szCs w:val="2"/>
                      <w:lang w:eastAsia="ar-SA"/>
                    </w:rPr>
                    <w:t>Самойлова</w:t>
                  </w:r>
                </w:p>
                <w:p w:rsidR="008E6F0C" w:rsidRDefault="00B45DEF">
                  <w:pPr>
                    <w:framePr w:hSpace="180" w:wrap="around" w:vAnchor="text" w:hAnchor="text" w:x="-29" w:y="1"/>
                    <w:suppressOverlap/>
                    <w:rPr>
                      <w:i/>
                      <w:color w:val="FFFFFF"/>
                      <w:sz w:val="2"/>
                      <w:szCs w:val="2"/>
                      <w:lang w:eastAsia="ar-SA"/>
                    </w:rPr>
                  </w:pPr>
                  <w:r>
                    <w:rPr>
                      <w:i/>
                      <w:color w:val="FFFFFF"/>
                      <w:sz w:val="2"/>
                      <w:szCs w:val="2"/>
                      <w:lang w:eastAsia="ar-SA"/>
                    </w:rPr>
                    <w:t>Лаврова</w:t>
                  </w:r>
                </w:p>
                <w:p w:rsidR="008E6F0C" w:rsidRDefault="00B45DEF">
                  <w:pPr>
                    <w:framePr w:hSpace="180" w:wrap="around" w:vAnchor="text" w:hAnchor="text" w:x="-29" w:y="1"/>
                    <w:suppressOverlap/>
                    <w:rPr>
                      <w:i/>
                      <w:color w:val="FFFFFF"/>
                      <w:sz w:val="2"/>
                      <w:szCs w:val="2"/>
                      <w:lang w:eastAsia="ar-SA"/>
                    </w:rPr>
                  </w:pPr>
                  <w:r>
                    <w:rPr>
                      <w:i/>
                      <w:color w:val="FFFFFF"/>
                      <w:sz w:val="2"/>
                      <w:szCs w:val="2"/>
                      <w:lang w:eastAsia="ar-SA"/>
                    </w:rPr>
                    <w:t>Цурко</w:t>
                  </w:r>
                </w:p>
                <w:p w:rsidR="008E6F0C" w:rsidRDefault="00B45DEF">
                  <w:pPr>
                    <w:framePr w:hSpace="180" w:wrap="around" w:vAnchor="text" w:hAnchor="text" w:x="-29" w:y="1"/>
                    <w:suppressOverlap/>
                    <w:rPr>
                      <w:i/>
                      <w:color w:val="FFFFFF"/>
                      <w:sz w:val="2"/>
                      <w:szCs w:val="2"/>
                      <w:lang w:eastAsia="ar-SA"/>
                    </w:rPr>
                  </w:pPr>
                  <w:r>
                    <w:rPr>
                      <w:i/>
                      <w:color w:val="FFFFFF"/>
                      <w:sz w:val="2"/>
                      <w:szCs w:val="2"/>
                      <w:lang w:eastAsia="ar-SA"/>
                    </w:rPr>
                    <w:t>Дейкун</w:t>
                  </w:r>
                </w:p>
                <w:p w:rsidR="008E6F0C" w:rsidRDefault="00B45DEF">
                  <w:pPr>
                    <w:framePr w:hSpace="180" w:wrap="around" w:vAnchor="text" w:hAnchor="text" w:x="-29" w:y="1"/>
                    <w:suppressOverlap/>
                    <w:rPr>
                      <w:i/>
                      <w:color w:val="FFFFFF"/>
                      <w:sz w:val="2"/>
                      <w:szCs w:val="2"/>
                      <w:lang w:eastAsia="ar-SA"/>
                    </w:rPr>
                  </w:pPr>
                  <w:r>
                    <w:rPr>
                      <w:i/>
                      <w:color w:val="FFFFFF"/>
                      <w:sz w:val="2"/>
                      <w:szCs w:val="2"/>
                      <w:lang w:eastAsia="ar-SA"/>
                    </w:rPr>
                    <w:t>Андреева</w:t>
                  </w:r>
                </w:p>
                <w:p w:rsidR="008E6F0C" w:rsidRDefault="00B45DEF">
                  <w:pPr>
                    <w:framePr w:hSpace="180" w:wrap="around" w:vAnchor="text" w:hAnchor="text" w:x="-29" w:y="1"/>
                    <w:suppressOverlap/>
                    <w:rPr>
                      <w:i/>
                      <w:color w:val="FFFFFF"/>
                      <w:sz w:val="2"/>
                      <w:szCs w:val="2"/>
                      <w:lang w:eastAsia="ar-SA"/>
                    </w:rPr>
                  </w:pPr>
                  <w:r>
                    <w:rPr>
                      <w:i/>
                      <w:color w:val="FFFFFF"/>
                      <w:sz w:val="2"/>
                      <w:szCs w:val="2"/>
                      <w:lang w:eastAsia="ar-SA"/>
                    </w:rPr>
                    <w:t>Сергеева</w:t>
                  </w:r>
                </w:p>
                <w:p w:rsidR="008E6F0C" w:rsidRDefault="00B45DEF">
                  <w:pPr>
                    <w:framePr w:hSpace="180" w:wrap="around" w:vAnchor="text" w:hAnchor="text" w:x="-29" w:y="1"/>
                    <w:suppressOverlap/>
                    <w:rPr>
                      <w:i/>
                      <w:color w:val="FFFFFF"/>
                      <w:sz w:val="2"/>
                      <w:szCs w:val="2"/>
                      <w:lang w:eastAsia="ar-SA"/>
                    </w:rPr>
                  </w:pPr>
                  <w:r>
                    <w:rPr>
                      <w:i/>
                      <w:color w:val="FFFFFF"/>
                      <w:sz w:val="2"/>
                      <w:szCs w:val="2"/>
                      <w:lang w:eastAsia="ar-SA"/>
                    </w:rPr>
                    <w:t>Ковшарь</w:t>
                  </w:r>
                </w:p>
                <w:p w:rsidR="008E6F0C" w:rsidRDefault="00B45DEF">
                  <w:pPr>
                    <w:framePr w:hSpace="180" w:wrap="around" w:vAnchor="text" w:hAnchor="text" w:x="-29" w:y="1"/>
                    <w:suppressOverlap/>
                    <w:rPr>
                      <w:i/>
                      <w:color w:val="FFFFFF"/>
                      <w:sz w:val="2"/>
                      <w:szCs w:val="2"/>
                      <w:lang w:eastAsia="ar-SA"/>
                    </w:rPr>
                  </w:pPr>
                  <w:r>
                    <w:rPr>
                      <w:i/>
                      <w:color w:val="FFFFFF"/>
                      <w:sz w:val="2"/>
                      <w:szCs w:val="2"/>
                      <w:lang w:eastAsia="ar-SA"/>
                    </w:rPr>
                    <w:t>Банникова</w:t>
                  </w:r>
                  <w:r>
                    <w:rPr>
                      <w:i/>
                      <w:sz w:val="20"/>
                      <w:lang w:eastAsia="ar-SA"/>
                    </w:rPr>
                    <w:t xml:space="preserve"> </w:t>
                  </w:r>
                </w:p>
                <w:p w:rsidR="008E6F0C" w:rsidRDefault="00B45DEF">
                  <w:pPr>
                    <w:framePr w:hSpace="180" w:wrap="around" w:vAnchor="text" w:hAnchor="text" w:x="-29" w:y="1"/>
                    <w:suppressOverlap/>
                    <w:rPr>
                      <w:i/>
                      <w:sz w:val="20"/>
                      <w:lang w:eastAsia="ar-SA"/>
                    </w:rPr>
                  </w:pPr>
                  <w:r>
                    <w:rPr>
                      <w:i/>
                      <w:color w:val="FFFFFF"/>
                      <w:sz w:val="2"/>
                      <w:szCs w:val="2"/>
                      <w:lang w:eastAsia="ar-SA"/>
                    </w:rPr>
                    <w:t>Лёзова</w:t>
                  </w:r>
                </w:p>
              </w:tc>
            </w:tr>
          </w:tbl>
          <w:p w:rsidR="008E6F0C" w:rsidRDefault="008E6F0C">
            <w:pPr>
              <w:widowControl w:val="0"/>
              <w:snapToGrid w:val="0"/>
              <w:ind w:hanging="105"/>
              <w:jc w:val="center"/>
              <w:rPr>
                <w:b/>
                <w:i/>
                <w:color w:val="002060"/>
                <w:sz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ind w:hanging="105"/>
              <w:jc w:val="center"/>
              <w:rPr>
                <w:b/>
                <w:i/>
                <w:color w:val="002060"/>
                <w:sz w:val="22"/>
                <w:szCs w:val="22"/>
              </w:rPr>
            </w:pPr>
          </w:p>
        </w:tc>
      </w:tr>
      <w:tr w:rsidR="008E6F0C">
        <w:trPr>
          <w:trHeight w:val="25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</w:pPr>
            <w:r>
              <w:rPr>
                <w:rFonts w:eastAsia="Bitstream Vera Sans;MS Gothic"/>
                <w:sz w:val="20"/>
                <w:lang w:eastAsia="ar-SA"/>
              </w:rPr>
              <w:t>1.10.</w:t>
            </w:r>
          </w:p>
        </w:tc>
        <w:tc>
          <w:tcPr>
            <w:tcW w:w="2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6F0C" w:rsidRDefault="00B45DEF">
            <w:pPr>
              <w:widowControl w:val="0"/>
              <w:snapToGrid w:val="0"/>
              <w:rPr>
                <w:rFonts w:eastAsia="Calibri"/>
                <w:szCs w:val="22"/>
                <w:lang w:eastAsia="ar-SA"/>
              </w:rPr>
            </w:pPr>
            <w:r>
              <w:rPr>
                <w:rFonts w:eastAsia="Bitstream Vera Sans;MS Gothic"/>
                <w:sz w:val="20"/>
                <w:lang w:eastAsia="ar-SA"/>
              </w:rPr>
              <w:t xml:space="preserve">Проведение квалификационного экзамена  с целью определения уровня профессиональной подготовки и компетенции муниципального служащего, присвоение муниципальным служащим классных чинов  по сроку. а также </w:t>
            </w:r>
            <w:r>
              <w:rPr>
                <w:rFonts w:eastAsia="Bitstream Vera Sans;MS Gothic"/>
                <w:sz w:val="20"/>
                <w:lang w:eastAsia="ar-SA"/>
              </w:rPr>
              <w:lastRenderedPageBreak/>
              <w:t xml:space="preserve">по результатам </w:t>
            </w:r>
            <w:r>
              <w:rPr>
                <w:rFonts w:eastAsia="Bitstream Vera Sans;MS Gothic"/>
                <w:sz w:val="20"/>
                <w:lang w:eastAsia="ar-SA"/>
              </w:rPr>
              <w:t>экзамена.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rFonts w:eastAsia="Calibri"/>
                <w:sz w:val="16"/>
                <w:szCs w:val="16"/>
                <w:lang w:eastAsia="ar-SA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8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Без финансирования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CE1"/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</w:p>
        </w:tc>
        <w:tc>
          <w:tcPr>
            <w:tcW w:w="7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</w:p>
        </w:tc>
        <w:tc>
          <w:tcPr>
            <w:tcW w:w="7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snapToGrid w:val="0"/>
              <w:jc w:val="both"/>
              <w:rPr>
                <w:sz w:val="16"/>
                <w:szCs w:val="16"/>
                <w:lang w:eastAsia="ar-SA"/>
              </w:rPr>
            </w:pPr>
          </w:p>
        </w:tc>
        <w:tc>
          <w:tcPr>
            <w:tcW w:w="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snapToGrid w:val="0"/>
              <w:jc w:val="both"/>
              <w:rPr>
                <w:sz w:val="16"/>
                <w:szCs w:val="16"/>
                <w:lang w:eastAsia="ar-SA"/>
              </w:rPr>
            </w:pPr>
          </w:p>
        </w:tc>
        <w:tc>
          <w:tcPr>
            <w:tcW w:w="11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CE1"/>
          </w:tcPr>
          <w:p w:rsidR="008E6F0C" w:rsidRDefault="008E6F0C">
            <w:pPr>
              <w:snapToGrid w:val="0"/>
              <w:jc w:val="both"/>
              <w:rPr>
                <w:sz w:val="16"/>
                <w:szCs w:val="16"/>
                <w:lang w:eastAsia="ar-SA"/>
              </w:rPr>
            </w:pPr>
          </w:p>
        </w:tc>
        <w:tc>
          <w:tcPr>
            <w:tcW w:w="7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rFonts w:eastAsia="Calibri"/>
                <w:sz w:val="16"/>
                <w:szCs w:val="16"/>
                <w:lang w:eastAsia="ar-SA"/>
              </w:rPr>
            </w:pPr>
          </w:p>
        </w:tc>
        <w:tc>
          <w:tcPr>
            <w:tcW w:w="34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i/>
                <w:color w:val="002060"/>
                <w:szCs w:val="22"/>
              </w:rPr>
            </w:pPr>
            <w:r>
              <w:rPr>
                <w:b/>
                <w:i/>
                <w:color w:val="002060"/>
                <w:sz w:val="22"/>
                <w:szCs w:val="22"/>
              </w:rPr>
              <w:t>Количество  муниципальных служащих, сдавших квалификационный экзамен</w:t>
            </w:r>
          </w:p>
          <w:p w:rsidR="008E6F0C" w:rsidRDefault="00B45DEF">
            <w:pPr>
              <w:numPr>
                <w:ilvl w:val="0"/>
                <w:numId w:val="10"/>
              </w:numPr>
              <w:spacing w:line="252" w:lineRule="auto"/>
              <w:ind w:left="174" w:hanging="141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>Квалификационный экзамен проводится в соответствии с Положением о муниципальной службе в МО «Светогорское городское  поселение», утвержденным решен</w:t>
            </w:r>
            <w:r>
              <w:rPr>
                <w:sz w:val="20"/>
                <w:lang w:eastAsia="ar-SA"/>
              </w:rPr>
              <w:t xml:space="preserve">ием совета депутатов от 25.12.2019 №25 </w:t>
            </w:r>
            <w:r>
              <w:rPr>
                <w:sz w:val="20"/>
                <w:lang w:eastAsia="ar-SA"/>
              </w:rPr>
              <w:lastRenderedPageBreak/>
              <w:t>(Приложение №4)</w:t>
            </w:r>
          </w:p>
          <w:p w:rsidR="008E6F0C" w:rsidRDefault="00B45DEF">
            <w:pPr>
              <w:numPr>
                <w:ilvl w:val="0"/>
                <w:numId w:val="10"/>
              </w:numPr>
              <w:spacing w:line="252" w:lineRule="auto"/>
              <w:ind w:left="174" w:firstLine="0"/>
              <w:jc w:val="both"/>
              <w:rPr>
                <w:color w:val="002060"/>
                <w:sz w:val="20"/>
                <w:lang w:eastAsia="ar-SA"/>
              </w:rPr>
            </w:pPr>
            <w:r>
              <w:rPr>
                <w:color w:val="002060"/>
                <w:sz w:val="20"/>
                <w:lang w:eastAsia="ar-SA"/>
              </w:rPr>
              <w:t>В</w:t>
            </w:r>
            <w:r>
              <w:rPr>
                <w:b/>
                <w:color w:val="002060"/>
                <w:sz w:val="20"/>
                <w:lang w:eastAsia="ar-SA"/>
              </w:rPr>
              <w:t xml:space="preserve"> 1 полугодие 2024 года:</w:t>
            </w:r>
          </w:p>
          <w:p w:rsidR="008E6F0C" w:rsidRDefault="00B45DEF">
            <w:pPr>
              <w:tabs>
                <w:tab w:val="left" w:pos="321"/>
                <w:tab w:val="left" w:pos="1108"/>
                <w:tab w:val="left" w:pos="1258"/>
              </w:tabs>
              <w:spacing w:line="252" w:lineRule="auto"/>
              <w:ind w:left="174" w:right="29"/>
              <w:jc w:val="both"/>
              <w:rPr>
                <w:color w:val="002060"/>
                <w:sz w:val="20"/>
                <w:lang w:eastAsia="ar-SA"/>
              </w:rPr>
            </w:pPr>
            <w:r>
              <w:rPr>
                <w:color w:val="002060"/>
                <w:sz w:val="20"/>
                <w:lang w:eastAsia="ar-SA"/>
              </w:rPr>
              <w:t xml:space="preserve">-проведение квалификационного экзамена по присвоению классного чина - </w:t>
            </w:r>
            <w:r>
              <w:rPr>
                <w:b/>
                <w:color w:val="002060"/>
                <w:sz w:val="20"/>
                <w:u w:val="single"/>
                <w:lang w:eastAsia="ar-SA"/>
              </w:rPr>
              <w:t>0</w:t>
            </w:r>
          </w:p>
          <w:p w:rsidR="008E6F0C" w:rsidRDefault="00B45DEF">
            <w:pPr>
              <w:spacing w:line="252" w:lineRule="auto"/>
              <w:ind w:left="174"/>
              <w:jc w:val="both"/>
              <w:rPr>
                <w:color w:val="002060"/>
                <w:sz w:val="20"/>
                <w:lang w:eastAsia="ar-SA"/>
              </w:rPr>
            </w:pPr>
            <w:r>
              <w:rPr>
                <w:color w:val="002060"/>
                <w:sz w:val="20"/>
                <w:lang w:eastAsia="ar-SA"/>
              </w:rPr>
              <w:t xml:space="preserve"> - присвоение классного чина по сроку - 0</w:t>
            </w:r>
          </w:p>
          <w:p w:rsidR="008E6F0C" w:rsidRDefault="008E6F0C">
            <w:pPr>
              <w:spacing w:line="252" w:lineRule="auto"/>
              <w:ind w:left="174"/>
              <w:jc w:val="both"/>
              <w:rPr>
                <w:color w:val="002060"/>
                <w:sz w:val="20"/>
                <w:lang w:eastAsia="ar-SA"/>
              </w:rPr>
            </w:pPr>
          </w:p>
          <w:p w:rsidR="008E6F0C" w:rsidRDefault="00B45DEF">
            <w:pPr>
              <w:spacing w:line="252" w:lineRule="auto"/>
              <w:jc w:val="center"/>
            </w:pPr>
            <w:r>
              <w:rPr>
                <w:b/>
                <w:i/>
                <w:color w:val="00B050"/>
                <w:sz w:val="20"/>
                <w:lang w:eastAsia="ar-SA"/>
              </w:rPr>
              <w:t>По состоянию на 30.06.2024 г</w:t>
            </w:r>
            <w:r>
              <w:rPr>
                <w:b/>
                <w:i/>
                <w:sz w:val="20"/>
                <w:lang w:eastAsia="ar-SA"/>
              </w:rPr>
              <w:t>:</w:t>
            </w:r>
          </w:p>
          <w:p w:rsidR="008E6F0C" w:rsidRDefault="00B45DEF">
            <w:pPr>
              <w:widowControl w:val="0"/>
              <w:snapToGrid w:val="0"/>
              <w:jc w:val="both"/>
            </w:pPr>
            <w:r>
              <w:t xml:space="preserve">(с учетом муниципальных </w:t>
            </w:r>
            <w:r>
              <w:t>служащих КДНиЗП., исполняющих гос.полномочия)</w:t>
            </w:r>
          </w:p>
          <w:tbl>
            <w:tblPr>
              <w:tblW w:w="3007" w:type="dxa"/>
              <w:tblLayout w:type="fixed"/>
              <w:tblLook w:val="0000" w:firstRow="0" w:lastRow="0" w:firstColumn="0" w:lastColumn="0" w:noHBand="0" w:noVBand="0"/>
            </w:tblPr>
            <w:tblGrid>
              <w:gridCol w:w="2156"/>
              <w:gridCol w:w="851"/>
            </w:tblGrid>
            <w:tr w:rsidR="008E6F0C">
              <w:tc>
                <w:tcPr>
                  <w:tcW w:w="215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6F0C" w:rsidRDefault="008E6F0C">
                  <w:pPr>
                    <w:framePr w:hSpace="180" w:wrap="around" w:vAnchor="text" w:hAnchor="text" w:x="-29" w:y="1"/>
                    <w:snapToGrid w:val="0"/>
                    <w:suppressOverlap/>
                    <w:rPr>
                      <w:i/>
                      <w:sz w:val="20"/>
                      <w:highlight w:val="green"/>
                      <w:lang w:eastAsia="ar-SA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6F0C" w:rsidRDefault="00B45DEF">
                  <w:pPr>
                    <w:framePr w:hSpace="180" w:wrap="around" w:vAnchor="text" w:hAnchor="text" w:x="-29" w:y="1"/>
                    <w:suppressOverlap/>
                    <w:rPr>
                      <w:i/>
                      <w:sz w:val="20"/>
                      <w:lang w:eastAsia="ar-SA"/>
                    </w:rPr>
                  </w:pPr>
                  <w:r>
                    <w:rPr>
                      <w:i/>
                      <w:sz w:val="20"/>
                      <w:lang w:eastAsia="ar-SA"/>
                    </w:rPr>
                    <w:t>Адм-я</w:t>
                  </w:r>
                </w:p>
              </w:tc>
            </w:tr>
            <w:tr w:rsidR="008E6F0C">
              <w:tc>
                <w:tcPr>
                  <w:tcW w:w="215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6F0C" w:rsidRDefault="00B45DEF">
                  <w:pPr>
                    <w:framePr w:hSpace="180" w:wrap="around" w:vAnchor="text" w:hAnchor="text" w:x="-29" w:y="1"/>
                    <w:suppressOverlap/>
                    <w:rPr>
                      <w:i/>
                      <w:sz w:val="20"/>
                      <w:lang w:eastAsia="ar-SA"/>
                    </w:rPr>
                  </w:pPr>
                  <w:r>
                    <w:rPr>
                      <w:i/>
                      <w:sz w:val="20"/>
                      <w:lang w:eastAsia="ar-SA"/>
                    </w:rPr>
                    <w:t>Кол-во мун.служ.</w:t>
                  </w:r>
                </w:p>
              </w:tc>
              <w:tc>
                <w:tcPr>
                  <w:tcW w:w="8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6F0C" w:rsidRDefault="00B45DEF">
                  <w:pPr>
                    <w:framePr w:hSpace="180" w:wrap="around" w:vAnchor="text" w:hAnchor="text" w:x="-29" w:y="1"/>
                    <w:suppressOverlap/>
                    <w:rPr>
                      <w:i/>
                      <w:sz w:val="20"/>
                      <w:lang w:eastAsia="ar-SA"/>
                    </w:rPr>
                  </w:pPr>
                  <w:r>
                    <w:rPr>
                      <w:i/>
                      <w:sz w:val="20"/>
                      <w:lang w:eastAsia="ar-SA"/>
                    </w:rPr>
                    <w:t>18</w:t>
                  </w:r>
                </w:p>
              </w:tc>
            </w:tr>
            <w:tr w:rsidR="008E6F0C">
              <w:tc>
                <w:tcPr>
                  <w:tcW w:w="215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6F0C" w:rsidRDefault="00B45DEF">
                  <w:pPr>
                    <w:framePr w:hSpace="180" w:wrap="around" w:vAnchor="text" w:hAnchor="text" w:x="-29" w:y="1"/>
                    <w:suppressOverlap/>
                    <w:rPr>
                      <w:i/>
                      <w:sz w:val="20"/>
                      <w:lang w:eastAsia="ar-SA"/>
                    </w:rPr>
                  </w:pPr>
                  <w:r>
                    <w:rPr>
                      <w:i/>
                      <w:sz w:val="20"/>
                      <w:lang w:eastAsia="ar-SA"/>
                    </w:rPr>
                    <w:t>Имеют наивысший классный чин в своей группе должностей</w:t>
                  </w:r>
                </w:p>
              </w:tc>
              <w:tc>
                <w:tcPr>
                  <w:tcW w:w="8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6F0C" w:rsidRDefault="00B45DEF">
                  <w:pPr>
                    <w:framePr w:hSpace="180" w:wrap="around" w:vAnchor="text" w:hAnchor="text" w:x="-29" w:y="1"/>
                    <w:suppressOverlap/>
                    <w:rPr>
                      <w:i/>
                      <w:sz w:val="20"/>
                      <w:lang w:eastAsia="ar-SA"/>
                    </w:rPr>
                  </w:pPr>
                  <w:r>
                    <w:rPr>
                      <w:i/>
                      <w:sz w:val="20"/>
                      <w:lang w:eastAsia="ar-SA"/>
                    </w:rPr>
                    <w:t>14</w:t>
                  </w:r>
                </w:p>
              </w:tc>
            </w:tr>
            <w:tr w:rsidR="008E6F0C">
              <w:tc>
                <w:tcPr>
                  <w:tcW w:w="215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6F0C" w:rsidRDefault="00B45DEF">
                  <w:pPr>
                    <w:framePr w:hSpace="180" w:wrap="around" w:vAnchor="text" w:hAnchor="text" w:x="-29" w:y="1"/>
                    <w:suppressOverlap/>
                    <w:rPr>
                      <w:i/>
                      <w:sz w:val="20"/>
                      <w:lang w:eastAsia="ar-SA"/>
                    </w:rPr>
                  </w:pPr>
                  <w:r>
                    <w:rPr>
                      <w:i/>
                      <w:sz w:val="20"/>
                      <w:lang w:eastAsia="ar-SA"/>
                    </w:rPr>
                    <w:t>Имеют средний классный чин в своей группе должностей</w:t>
                  </w:r>
                </w:p>
              </w:tc>
              <w:tc>
                <w:tcPr>
                  <w:tcW w:w="8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6F0C" w:rsidRDefault="00B45DEF">
                  <w:pPr>
                    <w:framePr w:hSpace="180" w:wrap="around" w:vAnchor="text" w:hAnchor="text" w:x="-29" w:y="1"/>
                    <w:suppressOverlap/>
                    <w:rPr>
                      <w:i/>
                      <w:sz w:val="16"/>
                      <w:szCs w:val="16"/>
                      <w:lang w:eastAsia="ar-SA"/>
                    </w:rPr>
                  </w:pPr>
                  <w:r>
                    <w:rPr>
                      <w:i/>
                      <w:sz w:val="22"/>
                      <w:szCs w:val="22"/>
                      <w:lang w:eastAsia="ar-SA"/>
                    </w:rPr>
                    <w:t>0</w:t>
                  </w:r>
                </w:p>
              </w:tc>
            </w:tr>
            <w:tr w:rsidR="008E6F0C">
              <w:tc>
                <w:tcPr>
                  <w:tcW w:w="215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6F0C" w:rsidRDefault="00B45DEF">
                  <w:pPr>
                    <w:framePr w:hSpace="180" w:wrap="around" w:vAnchor="text" w:hAnchor="text" w:x="-29" w:y="1"/>
                    <w:suppressOverlap/>
                    <w:rPr>
                      <w:i/>
                      <w:sz w:val="20"/>
                      <w:lang w:eastAsia="ar-SA"/>
                    </w:rPr>
                  </w:pPr>
                  <w:r>
                    <w:rPr>
                      <w:i/>
                      <w:sz w:val="20"/>
                      <w:lang w:eastAsia="ar-SA"/>
                    </w:rPr>
                    <w:t>Имеют наименьший классный чин в своей группе должностей</w:t>
                  </w:r>
                </w:p>
              </w:tc>
              <w:tc>
                <w:tcPr>
                  <w:tcW w:w="8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6F0C" w:rsidRDefault="00B45DEF">
                  <w:pPr>
                    <w:framePr w:hSpace="180" w:wrap="around" w:vAnchor="text" w:hAnchor="text" w:x="-29" w:y="1"/>
                    <w:suppressOverlap/>
                    <w:rPr>
                      <w:i/>
                      <w:color w:val="FF0000"/>
                      <w:sz w:val="20"/>
                      <w:lang w:eastAsia="ar-SA"/>
                    </w:rPr>
                  </w:pPr>
                  <w:r>
                    <w:rPr>
                      <w:i/>
                      <w:sz w:val="20"/>
                      <w:lang w:eastAsia="ar-SA"/>
                    </w:rPr>
                    <w:t>3</w:t>
                  </w:r>
                </w:p>
                <w:p w:rsidR="008E6F0C" w:rsidRDefault="00B45DEF">
                  <w:pPr>
                    <w:framePr w:hSpace="180" w:wrap="around" w:vAnchor="text" w:hAnchor="text" w:x="-29" w:y="1"/>
                    <w:suppressOverlap/>
                    <w:rPr>
                      <w:i/>
                      <w:color w:val="FF0000"/>
                      <w:sz w:val="4"/>
                      <w:szCs w:val="4"/>
                      <w:lang w:eastAsia="ar-SA"/>
                    </w:rPr>
                  </w:pPr>
                  <w:r>
                    <w:rPr>
                      <w:i/>
                      <w:color w:val="FF0000"/>
                      <w:sz w:val="4"/>
                      <w:szCs w:val="4"/>
                      <w:lang w:eastAsia="ar-SA"/>
                    </w:rPr>
                    <w:t>Пугачева</w:t>
                  </w:r>
                </w:p>
                <w:p w:rsidR="008E6F0C" w:rsidRDefault="00B45DEF">
                  <w:pPr>
                    <w:framePr w:hSpace="180" w:wrap="around" w:vAnchor="text" w:hAnchor="text" w:x="-29" w:y="1"/>
                    <w:suppressOverlap/>
                    <w:rPr>
                      <w:i/>
                      <w:color w:val="FF0000"/>
                      <w:sz w:val="4"/>
                      <w:szCs w:val="4"/>
                      <w:lang w:eastAsia="ar-SA"/>
                    </w:rPr>
                  </w:pPr>
                  <w:r>
                    <w:rPr>
                      <w:i/>
                      <w:color w:val="FF0000"/>
                      <w:sz w:val="4"/>
                      <w:szCs w:val="4"/>
                      <w:lang w:eastAsia="ar-SA"/>
                    </w:rPr>
                    <w:t>Лезова</w:t>
                  </w:r>
                </w:p>
                <w:p w:rsidR="008E6F0C" w:rsidRDefault="00B45DEF">
                  <w:pPr>
                    <w:framePr w:hSpace="180" w:wrap="around" w:vAnchor="text" w:hAnchor="text" w:x="-29" w:y="1"/>
                    <w:suppressOverlap/>
                    <w:rPr>
                      <w:i/>
                      <w:sz w:val="20"/>
                      <w:lang w:eastAsia="ar-SA"/>
                    </w:rPr>
                  </w:pPr>
                  <w:r>
                    <w:rPr>
                      <w:i/>
                      <w:color w:val="FF0000"/>
                      <w:sz w:val="4"/>
                      <w:szCs w:val="4"/>
                      <w:lang w:eastAsia="ar-SA"/>
                    </w:rPr>
                    <w:t>Атаала</w:t>
                  </w:r>
                </w:p>
              </w:tc>
            </w:tr>
            <w:tr w:rsidR="008E6F0C">
              <w:tc>
                <w:tcPr>
                  <w:tcW w:w="215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6F0C" w:rsidRDefault="00B45DEF">
                  <w:pPr>
                    <w:framePr w:hSpace="180" w:wrap="around" w:vAnchor="text" w:hAnchor="text" w:x="-29" w:y="1"/>
                    <w:suppressOverlap/>
                    <w:rPr>
                      <w:i/>
                      <w:sz w:val="20"/>
                      <w:lang w:eastAsia="ar-SA"/>
                    </w:rPr>
                  </w:pPr>
                  <w:r>
                    <w:rPr>
                      <w:i/>
                      <w:sz w:val="20"/>
                      <w:lang w:eastAsia="ar-SA"/>
                    </w:rPr>
                    <w:t>Не имеют классного чина</w:t>
                  </w:r>
                </w:p>
              </w:tc>
              <w:tc>
                <w:tcPr>
                  <w:tcW w:w="8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6F0C" w:rsidRDefault="00B45DEF">
                  <w:pPr>
                    <w:framePr w:hSpace="180" w:wrap="around" w:vAnchor="text" w:hAnchor="text" w:x="-29" w:y="1"/>
                    <w:suppressOverlap/>
                    <w:rPr>
                      <w:i/>
                      <w:sz w:val="20"/>
                      <w:lang w:eastAsia="ar-SA"/>
                    </w:rPr>
                  </w:pPr>
                  <w:r>
                    <w:rPr>
                      <w:i/>
                      <w:sz w:val="20"/>
                      <w:lang w:eastAsia="ar-SA"/>
                    </w:rPr>
                    <w:t>1</w:t>
                  </w:r>
                </w:p>
                <w:p w:rsidR="008E6F0C" w:rsidRDefault="00B45DEF">
                  <w:pPr>
                    <w:framePr w:hSpace="180" w:wrap="around" w:vAnchor="text" w:hAnchor="text" w:x="-29" w:y="1"/>
                    <w:suppressOverlap/>
                    <w:rPr>
                      <w:i/>
                      <w:color w:val="FFFFFF"/>
                      <w:sz w:val="2"/>
                      <w:szCs w:val="2"/>
                      <w:lang w:eastAsia="ar-SA"/>
                    </w:rPr>
                  </w:pPr>
                  <w:r>
                    <w:rPr>
                      <w:i/>
                      <w:color w:val="FFFFFF"/>
                      <w:sz w:val="2"/>
                      <w:szCs w:val="2"/>
                      <w:lang w:eastAsia="ar-SA"/>
                    </w:rPr>
                    <w:t>Матузова</w:t>
                  </w:r>
                </w:p>
                <w:p w:rsidR="008E6F0C" w:rsidRDefault="008E6F0C">
                  <w:pPr>
                    <w:framePr w:hSpace="180" w:wrap="around" w:vAnchor="text" w:hAnchor="text" w:x="-29" w:y="1"/>
                    <w:suppressOverlap/>
                    <w:rPr>
                      <w:i/>
                      <w:color w:val="FFFFFF"/>
                      <w:sz w:val="20"/>
                      <w:szCs w:val="2"/>
                      <w:lang w:eastAsia="ar-SA"/>
                    </w:rPr>
                  </w:pPr>
                </w:p>
              </w:tc>
            </w:tr>
          </w:tbl>
          <w:p w:rsidR="008E6F0C" w:rsidRDefault="008E6F0C">
            <w:pPr>
              <w:widowControl w:val="0"/>
              <w:snapToGrid w:val="0"/>
              <w:jc w:val="center"/>
              <w:rPr>
                <w:szCs w:val="22"/>
                <w:lang w:eastAsia="ar-SA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b/>
                <w:i/>
                <w:color w:val="002060"/>
                <w:sz w:val="22"/>
                <w:szCs w:val="22"/>
                <w:lang w:eastAsia="ar-SA"/>
              </w:rPr>
            </w:pPr>
          </w:p>
        </w:tc>
      </w:tr>
      <w:tr w:rsidR="008E6F0C">
        <w:trPr>
          <w:trHeight w:val="76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autoSpaceDE w:val="0"/>
              <w:jc w:val="center"/>
            </w:pPr>
            <w:r>
              <w:rPr>
                <w:rFonts w:eastAsia="Bitstream Vera Sans;MS Gothic"/>
                <w:sz w:val="20"/>
                <w:lang w:eastAsia="ar-SA"/>
              </w:rPr>
              <w:t>1.11.</w:t>
            </w:r>
          </w:p>
        </w:tc>
        <w:tc>
          <w:tcPr>
            <w:tcW w:w="2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6F0C" w:rsidRDefault="00B45DEF">
            <w:pPr>
              <w:widowControl w:val="0"/>
              <w:autoSpaceDE w:val="0"/>
              <w:jc w:val="center"/>
            </w:pPr>
            <w:r>
              <w:rPr>
                <w:rFonts w:eastAsia="Bitstream Vera Sans;MS Gothic"/>
                <w:sz w:val="20"/>
                <w:lang w:eastAsia="ar-SA"/>
              </w:rPr>
              <w:t>Реализация практики кадровой работы, в соответствии с которой длительное, безупречное и эффективное исполнение муниципальным служащим своих должностных обязанностей должно в обязательном порядке</w:t>
            </w:r>
            <w:r>
              <w:rPr>
                <w:rFonts w:eastAsia="Bitstream Vera Sans;MS Gothic"/>
                <w:sz w:val="20"/>
                <w:lang w:eastAsia="ar-SA"/>
              </w:rPr>
              <w:t xml:space="preserve"> учитываться при назначении его на </w:t>
            </w:r>
            <w:r>
              <w:rPr>
                <w:rFonts w:eastAsia="Bitstream Vera Sans;MS Gothic"/>
                <w:sz w:val="20"/>
                <w:lang w:eastAsia="ar-SA"/>
              </w:rPr>
              <w:lastRenderedPageBreak/>
              <w:t>вышестоящую должность и при его поощрении.</w:t>
            </w:r>
          </w:p>
          <w:p w:rsidR="008E6F0C" w:rsidRDefault="008E6F0C">
            <w:pPr>
              <w:jc w:val="center"/>
              <w:rPr>
                <w:rFonts w:eastAsia="Bitstream Vera Sans;MS Gothic"/>
                <w:sz w:val="20"/>
                <w:lang w:eastAsia="ar-SA"/>
              </w:rPr>
            </w:pPr>
          </w:p>
          <w:p w:rsidR="008E6F0C" w:rsidRDefault="00B45DEF">
            <w:pPr>
              <w:jc w:val="center"/>
              <w:rPr>
                <w:rFonts w:eastAsia="Calibri"/>
                <w:szCs w:val="22"/>
                <w:lang w:eastAsia="ar-SA"/>
              </w:rPr>
            </w:pPr>
            <w:r>
              <w:rPr>
                <w:rFonts w:eastAsia="Bitstream Vera Sans;MS Gothic"/>
                <w:sz w:val="20"/>
                <w:lang w:eastAsia="ar-SA"/>
              </w:rPr>
              <w:t>Представление муниципальных служащих, достигших определенных результатов в профессиональной деятельности, к наградам и поощрениям различного уровня.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rFonts w:eastAsia="Calibri"/>
                <w:sz w:val="16"/>
                <w:szCs w:val="16"/>
                <w:lang w:eastAsia="ar-SA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8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Без финансирования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CE1"/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</w:p>
        </w:tc>
        <w:tc>
          <w:tcPr>
            <w:tcW w:w="7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</w:p>
        </w:tc>
        <w:tc>
          <w:tcPr>
            <w:tcW w:w="7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</w:p>
        </w:tc>
        <w:tc>
          <w:tcPr>
            <w:tcW w:w="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</w:p>
        </w:tc>
        <w:tc>
          <w:tcPr>
            <w:tcW w:w="11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CE1"/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</w:p>
        </w:tc>
        <w:tc>
          <w:tcPr>
            <w:tcW w:w="7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rFonts w:eastAsia="Calibri"/>
                <w:sz w:val="16"/>
                <w:szCs w:val="16"/>
                <w:lang w:eastAsia="ar-SA"/>
              </w:rPr>
            </w:pPr>
          </w:p>
        </w:tc>
        <w:tc>
          <w:tcPr>
            <w:tcW w:w="34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i/>
                <w:color w:val="002060"/>
                <w:szCs w:val="22"/>
              </w:rPr>
            </w:pPr>
            <w:r>
              <w:rPr>
                <w:b/>
                <w:i/>
                <w:color w:val="002060"/>
                <w:sz w:val="22"/>
                <w:szCs w:val="22"/>
              </w:rPr>
              <w:t>Повышение  престижа муниципальной службы</w:t>
            </w:r>
          </w:p>
          <w:p w:rsidR="008E6F0C" w:rsidRDefault="008E6F0C">
            <w:pPr>
              <w:widowControl w:val="0"/>
              <w:snapToGrid w:val="0"/>
              <w:jc w:val="center"/>
              <w:rPr>
                <w:b/>
                <w:i/>
                <w:color w:val="002060"/>
                <w:szCs w:val="22"/>
              </w:rPr>
            </w:pPr>
          </w:p>
          <w:p w:rsidR="008E6F0C" w:rsidRDefault="00B45DEF">
            <w:pPr>
              <w:widowControl w:val="0"/>
              <w:numPr>
                <w:ilvl w:val="0"/>
                <w:numId w:val="15"/>
              </w:numPr>
              <w:snapToGrid w:val="0"/>
              <w:ind w:left="0" w:firstLine="405"/>
              <w:jc w:val="both"/>
              <w:rPr>
                <w:sz w:val="22"/>
                <w:szCs w:val="22"/>
                <w:lang w:eastAsia="ar-SA"/>
              </w:rPr>
            </w:pPr>
            <w:r>
              <w:rPr>
                <w:sz w:val="20"/>
                <w:lang w:eastAsia="ar-SA"/>
              </w:rPr>
              <w:t>Материальное стимулирование муниципальных служащих производится в соответствии с Положением о муниципальной службе в МО «Светогорское городское поселение», утвержденным решением совета депутатов от  24.12.2019 №2</w:t>
            </w:r>
            <w:r>
              <w:rPr>
                <w:sz w:val="20"/>
                <w:lang w:eastAsia="ar-SA"/>
              </w:rPr>
              <w:t xml:space="preserve">9 (с изменениями). </w:t>
            </w:r>
          </w:p>
          <w:p w:rsidR="008E6F0C" w:rsidRDefault="008E6F0C">
            <w:pPr>
              <w:widowControl w:val="0"/>
              <w:snapToGrid w:val="0"/>
              <w:ind w:left="741"/>
              <w:rPr>
                <w:color w:val="002060"/>
                <w:sz w:val="20"/>
                <w:szCs w:val="22"/>
                <w:shd w:val="clear" w:color="auto" w:fill="FFFFFF"/>
                <w:lang w:eastAsia="ar-SA"/>
              </w:rPr>
            </w:pPr>
          </w:p>
          <w:p w:rsidR="008E6F0C" w:rsidRDefault="00B45DEF">
            <w:pPr>
              <w:widowControl w:val="0"/>
              <w:numPr>
                <w:ilvl w:val="0"/>
                <w:numId w:val="15"/>
              </w:numPr>
              <w:snapToGrid w:val="0"/>
              <w:ind w:left="0" w:firstLine="142"/>
              <w:jc w:val="both"/>
              <w:rPr>
                <w:b/>
                <w:color w:val="002060"/>
                <w:sz w:val="20"/>
                <w:shd w:val="clear" w:color="auto" w:fill="FFFFFF"/>
              </w:rPr>
            </w:pPr>
            <w:r>
              <w:rPr>
                <w:b/>
                <w:color w:val="002060"/>
                <w:sz w:val="20"/>
                <w:shd w:val="clear" w:color="auto" w:fill="FFFFFF"/>
              </w:rPr>
              <w:t>за 1 полугодие 2024 года награждены 7 мун. сл.</w:t>
            </w:r>
          </w:p>
          <w:p w:rsidR="008E6F0C" w:rsidRDefault="008E6F0C">
            <w:pPr>
              <w:pStyle w:val="af7"/>
              <w:rPr>
                <w:b/>
                <w:color w:val="002060"/>
                <w:sz w:val="20"/>
                <w:shd w:val="clear" w:color="auto" w:fill="FFFFFF"/>
              </w:rPr>
            </w:pPr>
          </w:p>
          <w:p w:rsidR="008E6F0C" w:rsidRDefault="00B45DEF">
            <w:pPr>
              <w:widowControl w:val="0"/>
              <w:numPr>
                <w:ilvl w:val="0"/>
                <w:numId w:val="15"/>
              </w:numPr>
              <w:snapToGrid w:val="0"/>
              <w:ind w:left="32" w:firstLine="142"/>
              <w:jc w:val="both"/>
              <w:rPr>
                <w:sz w:val="20"/>
                <w:shd w:val="clear" w:color="auto" w:fill="FFFFFF"/>
              </w:rPr>
            </w:pPr>
            <w:r>
              <w:rPr>
                <w:sz w:val="20"/>
                <w:shd w:val="clear" w:color="auto" w:fill="FFFFFF"/>
              </w:rPr>
              <w:t>1 сотрудник администрации награжден Почетной грамотой главы администрации МО "Светогорское городское поселение"(Д);</w:t>
            </w:r>
          </w:p>
          <w:p w:rsidR="008E6F0C" w:rsidRDefault="00B45DEF">
            <w:pPr>
              <w:widowControl w:val="0"/>
              <w:numPr>
                <w:ilvl w:val="0"/>
                <w:numId w:val="15"/>
              </w:numPr>
              <w:snapToGrid w:val="0"/>
              <w:ind w:left="0" w:firstLine="0"/>
              <w:jc w:val="both"/>
              <w:rPr>
                <w:sz w:val="20"/>
                <w:lang w:eastAsia="ar-SA"/>
              </w:rPr>
            </w:pPr>
            <w:r>
              <w:rPr>
                <w:sz w:val="20"/>
              </w:rPr>
              <w:t xml:space="preserve">2 сотрудника администрации награждены благодарностью главы </w:t>
            </w:r>
            <w:r>
              <w:rPr>
                <w:sz w:val="20"/>
              </w:rPr>
              <w:t>администрации МО "Светогорское городское поселение" (Б,П);</w:t>
            </w:r>
          </w:p>
          <w:p w:rsidR="008E6F0C" w:rsidRDefault="00B45DEF">
            <w:pPr>
              <w:widowControl w:val="0"/>
              <w:numPr>
                <w:ilvl w:val="0"/>
                <w:numId w:val="15"/>
              </w:numPr>
              <w:snapToGrid w:val="0"/>
              <w:ind w:left="0" w:firstLine="0"/>
              <w:jc w:val="both"/>
              <w:rPr>
                <w:b/>
                <w:color w:val="002060"/>
                <w:sz w:val="20"/>
                <w:shd w:val="clear" w:color="auto" w:fill="FFFFFF"/>
              </w:rPr>
            </w:pPr>
            <w:r>
              <w:rPr>
                <w:sz w:val="20"/>
                <w:lang w:eastAsia="ar-SA"/>
              </w:rPr>
              <w:t>3 сотрудника администрации награждены благодарностью главы администрации МО «Выборгский район (Ф,М,К);</w:t>
            </w:r>
          </w:p>
          <w:p w:rsidR="008E6F0C" w:rsidRDefault="00B45DEF">
            <w:pPr>
              <w:widowControl w:val="0"/>
              <w:numPr>
                <w:ilvl w:val="0"/>
                <w:numId w:val="15"/>
              </w:numPr>
              <w:snapToGrid w:val="0"/>
              <w:ind w:left="0" w:firstLine="0"/>
              <w:jc w:val="both"/>
              <w:rPr>
                <w:b/>
                <w:color w:val="002060"/>
                <w:sz w:val="20"/>
                <w:shd w:val="clear" w:color="auto" w:fill="FFFFFF"/>
              </w:rPr>
            </w:pPr>
            <w:r>
              <w:rPr>
                <w:sz w:val="20"/>
                <w:lang w:eastAsia="ar-SA"/>
              </w:rPr>
              <w:t>1 сотрудник администрации награжден Почетным дипломом Законодательного собрания ЛО (Г-Ц).</w:t>
            </w:r>
          </w:p>
          <w:p w:rsidR="008E6F0C" w:rsidRDefault="008E6F0C">
            <w:pPr>
              <w:widowControl w:val="0"/>
              <w:snapToGrid w:val="0"/>
              <w:jc w:val="both"/>
              <w:rPr>
                <w:b/>
                <w:color w:val="002060"/>
                <w:sz w:val="20"/>
                <w:shd w:val="clear" w:color="auto" w:fill="FFFFFF"/>
                <w:lang w:eastAsia="ar-SA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b/>
                <w:i/>
                <w:color w:val="002060"/>
                <w:sz w:val="22"/>
                <w:szCs w:val="22"/>
                <w:lang w:eastAsia="ar-SA"/>
              </w:rPr>
            </w:pPr>
          </w:p>
        </w:tc>
      </w:tr>
      <w:tr w:rsidR="008E6F0C">
        <w:trPr>
          <w:trHeight w:val="76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autoSpaceDE w:val="0"/>
              <w:jc w:val="center"/>
            </w:pPr>
            <w:r>
              <w:rPr>
                <w:rFonts w:eastAsia="Bitstream Vera Sans;MS Gothic"/>
                <w:sz w:val="20"/>
                <w:lang w:eastAsia="ar-SA"/>
              </w:rPr>
              <w:t>1.12.</w:t>
            </w:r>
          </w:p>
        </w:tc>
        <w:tc>
          <w:tcPr>
            <w:tcW w:w="2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6F0C" w:rsidRDefault="00B45DEF">
            <w:pPr>
              <w:widowControl w:val="0"/>
              <w:autoSpaceDE w:val="0"/>
              <w:jc w:val="center"/>
            </w:pPr>
            <w:r>
              <w:rPr>
                <w:rFonts w:eastAsia="Bitstream Vera Sans;MS Gothic"/>
                <w:sz w:val="20"/>
                <w:lang w:eastAsia="ar-SA"/>
              </w:rPr>
              <w:t>Обеспечение муниципальных служащих справочной, нормативной, аналитической, методической, правовой информацией (в том числе посредством  электронных справочных, правовых информационных  систем), методическими рекомендациями по  решению  вопросов  мест</w:t>
            </w:r>
            <w:r>
              <w:rPr>
                <w:rFonts w:eastAsia="Bitstream Vera Sans;MS Gothic"/>
                <w:sz w:val="20"/>
                <w:lang w:eastAsia="ar-SA"/>
              </w:rPr>
              <w:t xml:space="preserve">ного  значения  и   реализации переданных  отдельных  государственных  </w:t>
            </w:r>
            <w:r>
              <w:rPr>
                <w:rFonts w:eastAsia="Bitstream Vera Sans;MS Gothic"/>
                <w:sz w:val="20"/>
                <w:lang w:eastAsia="ar-SA"/>
              </w:rPr>
              <w:lastRenderedPageBreak/>
              <w:t>полномочий.</w:t>
            </w:r>
          </w:p>
          <w:p w:rsidR="008E6F0C" w:rsidRDefault="008E6F0C">
            <w:pPr>
              <w:widowControl w:val="0"/>
              <w:autoSpaceDE w:val="0"/>
              <w:jc w:val="center"/>
              <w:rPr>
                <w:rFonts w:eastAsia="Bitstream Vera Sans;MS Gothic"/>
                <w:sz w:val="20"/>
                <w:lang w:eastAsia="ar-SA"/>
              </w:rPr>
            </w:pPr>
          </w:p>
          <w:p w:rsidR="008E6F0C" w:rsidRDefault="00B45DEF">
            <w:pPr>
              <w:widowControl w:val="0"/>
              <w:snapToGrid w:val="0"/>
              <w:rPr>
                <w:rFonts w:eastAsia="Calibri"/>
                <w:szCs w:val="22"/>
                <w:lang w:eastAsia="ar-SA"/>
              </w:rPr>
            </w:pPr>
            <w:r>
              <w:rPr>
                <w:rFonts w:eastAsia="Bitstream Vera Sans;MS Gothic"/>
                <w:sz w:val="20"/>
                <w:lang w:eastAsia="ar-SA"/>
              </w:rPr>
              <w:t>Обеспечение муниципальных служащих периодическими печатными изданиями по направлениям профессиональной деятельности.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val="en-US" w:eastAsia="ar-SA"/>
              </w:rPr>
            </w:pPr>
            <w:r>
              <w:rPr>
                <w:b/>
                <w:sz w:val="16"/>
                <w:szCs w:val="16"/>
                <w:lang w:val="en-US" w:eastAsia="ar-SA"/>
              </w:rPr>
              <w:lastRenderedPageBreak/>
              <w:t>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val="en-US" w:eastAsia="ar-SA"/>
              </w:rPr>
            </w:pPr>
            <w:r>
              <w:rPr>
                <w:b/>
                <w:sz w:val="16"/>
                <w:szCs w:val="16"/>
                <w:lang w:val="en-US" w:eastAsia="ar-SA"/>
              </w:rPr>
              <w:t>0</w:t>
            </w:r>
          </w:p>
        </w:tc>
        <w:tc>
          <w:tcPr>
            <w:tcW w:w="8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val="en-US" w:eastAsia="ar-SA"/>
              </w:rPr>
            </w:pPr>
            <w:r>
              <w:rPr>
                <w:b/>
                <w:sz w:val="16"/>
                <w:szCs w:val="16"/>
                <w:lang w:eastAsia="ar-SA"/>
              </w:rPr>
              <w:t>223600,00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val="en-US" w:eastAsia="ar-SA"/>
              </w:rPr>
            </w:pPr>
            <w:r>
              <w:rPr>
                <w:b/>
                <w:sz w:val="16"/>
                <w:szCs w:val="16"/>
                <w:lang w:val="en-US" w:eastAsia="ar-SA"/>
              </w:rPr>
              <w:t>0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val="en-US" w:eastAsia="ar-SA"/>
              </w:rPr>
            </w:pPr>
            <w:r>
              <w:rPr>
                <w:b/>
                <w:sz w:val="16"/>
                <w:szCs w:val="16"/>
                <w:lang w:val="en-US" w:eastAsia="ar-SA"/>
              </w:rPr>
              <w:t>0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val="en-US" w:eastAsia="ar-SA"/>
              </w:rPr>
            </w:pPr>
            <w:r>
              <w:rPr>
                <w:b/>
                <w:sz w:val="16"/>
                <w:szCs w:val="16"/>
                <w:lang w:val="en-US" w:eastAsia="ar-SA"/>
              </w:rPr>
              <w:t>0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CE1"/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  <w:r>
              <w:rPr>
                <w:b/>
                <w:sz w:val="16"/>
                <w:szCs w:val="16"/>
                <w:lang w:eastAsia="ar-SA"/>
              </w:rPr>
              <w:t>41200,00</w:t>
            </w:r>
          </w:p>
          <w:p w:rsidR="008E6F0C" w:rsidRDefault="008E6F0C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</w:p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  <w:r>
              <w:rPr>
                <w:sz w:val="16"/>
                <w:szCs w:val="16"/>
                <w:lang w:eastAsia="ar-SA"/>
              </w:rPr>
              <w:t xml:space="preserve">В т.ч. по кварталам </w:t>
            </w:r>
          </w:p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</w:p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</w:p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  <w:r>
              <w:rPr>
                <w:sz w:val="16"/>
                <w:szCs w:val="16"/>
                <w:lang w:eastAsia="ar-SA"/>
              </w:rPr>
              <w:t>10300,00</w:t>
            </w:r>
          </w:p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  <w:r>
              <w:rPr>
                <w:sz w:val="16"/>
                <w:szCs w:val="16"/>
                <w:lang w:eastAsia="ar-SA"/>
              </w:rPr>
              <w:t>30900,00</w:t>
            </w:r>
          </w:p>
        </w:tc>
        <w:tc>
          <w:tcPr>
            <w:tcW w:w="7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val="en-US" w:eastAsia="ar-SA"/>
              </w:rPr>
            </w:pPr>
            <w:r>
              <w:rPr>
                <w:b/>
                <w:sz w:val="16"/>
                <w:szCs w:val="16"/>
                <w:lang w:val="en-US" w:eastAsia="ar-SA"/>
              </w:rPr>
              <w:t>0</w:t>
            </w:r>
          </w:p>
        </w:tc>
        <w:tc>
          <w:tcPr>
            <w:tcW w:w="7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val="en-US" w:eastAsia="ar-SA"/>
              </w:rPr>
            </w:pPr>
            <w:r>
              <w:rPr>
                <w:b/>
                <w:sz w:val="16"/>
                <w:szCs w:val="16"/>
                <w:lang w:val="en-US" w:eastAsia="ar-SA"/>
              </w:rPr>
              <w:t>0</w:t>
            </w:r>
          </w:p>
        </w:tc>
        <w:tc>
          <w:tcPr>
            <w:tcW w:w="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val="en-US" w:eastAsia="ar-SA"/>
              </w:rPr>
            </w:pPr>
            <w:r>
              <w:rPr>
                <w:b/>
                <w:sz w:val="16"/>
                <w:szCs w:val="16"/>
                <w:lang w:val="en-US" w:eastAsia="ar-SA"/>
              </w:rPr>
              <w:t>0</w:t>
            </w:r>
          </w:p>
        </w:tc>
        <w:tc>
          <w:tcPr>
            <w:tcW w:w="11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CE1"/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  <w:r>
              <w:rPr>
                <w:b/>
                <w:sz w:val="16"/>
                <w:szCs w:val="16"/>
                <w:lang w:eastAsia="ar-SA"/>
              </w:rPr>
              <w:t>41200,00</w:t>
            </w:r>
          </w:p>
          <w:p w:rsidR="008E6F0C" w:rsidRDefault="008E6F0C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</w:p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  <w:r>
              <w:rPr>
                <w:sz w:val="16"/>
                <w:szCs w:val="16"/>
                <w:lang w:eastAsia="ar-SA"/>
              </w:rPr>
              <w:t xml:space="preserve">В т.ч. по кварталам </w:t>
            </w:r>
          </w:p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</w:p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</w:p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  <w:r>
              <w:rPr>
                <w:sz w:val="16"/>
                <w:szCs w:val="16"/>
                <w:lang w:eastAsia="ar-SA"/>
              </w:rPr>
              <w:t>10300,00</w:t>
            </w:r>
          </w:p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  <w:r>
              <w:rPr>
                <w:sz w:val="16"/>
                <w:szCs w:val="16"/>
                <w:lang w:eastAsia="ar-SA"/>
              </w:rPr>
              <w:t>30900,00</w:t>
            </w:r>
          </w:p>
        </w:tc>
        <w:tc>
          <w:tcPr>
            <w:tcW w:w="7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rFonts w:eastAsia="Calibri"/>
                <w:sz w:val="16"/>
                <w:szCs w:val="16"/>
                <w:lang w:val="en-US" w:eastAsia="ar-SA"/>
              </w:rPr>
            </w:pPr>
            <w:r>
              <w:rPr>
                <w:rFonts w:eastAsia="Calibri"/>
                <w:sz w:val="16"/>
                <w:szCs w:val="16"/>
                <w:lang w:val="en-US" w:eastAsia="ar-SA"/>
              </w:rPr>
              <w:t>0</w:t>
            </w:r>
          </w:p>
        </w:tc>
        <w:tc>
          <w:tcPr>
            <w:tcW w:w="34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Pr="001C2FD5" w:rsidRDefault="008E6F0C">
            <w:pPr>
              <w:widowControl w:val="0"/>
              <w:snapToGrid w:val="0"/>
              <w:jc w:val="center"/>
              <w:rPr>
                <w:rFonts w:eastAsia="Calibri"/>
                <w:b/>
                <w:i/>
                <w:sz w:val="22"/>
                <w:szCs w:val="22"/>
                <w:lang w:eastAsia="ar-SA"/>
              </w:rPr>
            </w:pPr>
          </w:p>
          <w:p w:rsidR="008E6F0C" w:rsidRDefault="00B45DEF">
            <w:pPr>
              <w:widowControl w:val="0"/>
              <w:snapToGrid w:val="0"/>
              <w:jc w:val="center"/>
              <w:rPr>
                <w:b/>
                <w:i/>
                <w:color w:val="002060"/>
                <w:sz w:val="22"/>
                <w:szCs w:val="22"/>
              </w:rPr>
            </w:pPr>
            <w:r>
              <w:rPr>
                <w:b/>
                <w:i/>
                <w:color w:val="002060"/>
                <w:sz w:val="22"/>
                <w:szCs w:val="22"/>
              </w:rPr>
              <w:t>Совершенствование знаний и умений муниципальных служащих</w:t>
            </w:r>
          </w:p>
          <w:p w:rsidR="008E6F0C" w:rsidRDefault="00B45DEF">
            <w:pPr>
              <w:spacing w:before="280" w:after="280"/>
              <w:ind w:left="33" w:firstLine="283"/>
              <w:jc w:val="both"/>
            </w:pPr>
            <w:r>
              <w:rPr>
                <w:sz w:val="20"/>
                <w:lang w:eastAsia="ar-SA"/>
              </w:rPr>
              <w:t xml:space="preserve">Муниципальные служащие обеспечиваются справочной, нормативной, аналитической, методической, правовой информацией  посредством  электронных информационных  систем в соответствии с муниципальными </w:t>
            </w:r>
            <w:r>
              <w:rPr>
                <w:color w:val="002060"/>
                <w:sz w:val="20"/>
                <w:lang w:eastAsia="ar-SA"/>
              </w:rPr>
              <w:t>контрактами:</w:t>
            </w:r>
          </w:p>
          <w:p w:rsidR="008E6F0C" w:rsidRDefault="00B45DEF">
            <w:pPr>
              <w:widowControl w:val="0"/>
              <w:numPr>
                <w:ilvl w:val="0"/>
                <w:numId w:val="2"/>
              </w:numPr>
              <w:tabs>
                <w:tab w:val="left" w:pos="184"/>
              </w:tabs>
              <w:snapToGrid w:val="0"/>
              <w:ind w:left="40" w:firstLine="276"/>
              <w:jc w:val="both"/>
              <w:rPr>
                <w:color w:val="002060"/>
                <w:sz w:val="20"/>
                <w:lang w:eastAsia="ar-SA"/>
              </w:rPr>
            </w:pPr>
            <w:r>
              <w:rPr>
                <w:sz w:val="20"/>
              </w:rPr>
              <w:t xml:space="preserve">Действует заключенный в </w:t>
            </w:r>
            <w:r>
              <w:rPr>
                <w:sz w:val="20"/>
              </w:rPr>
              <w:lastRenderedPageBreak/>
              <w:t>2023 году  контракт на</w:t>
            </w:r>
            <w:r>
              <w:rPr>
                <w:sz w:val="20"/>
                <w:lang w:eastAsia="ar-SA"/>
              </w:rPr>
              <w:t xml:space="preserve"> оказание услуг в 2023-2024 г.г. по  предоставлению </w:t>
            </w:r>
            <w:r>
              <w:rPr>
                <w:sz w:val="20"/>
              </w:rPr>
              <w:t>неисключительных прав (простая неисключительная лицензия) использования базы данных – электронных</w:t>
            </w:r>
            <w:r>
              <w:rPr>
                <w:color w:val="00B050"/>
                <w:sz w:val="20"/>
              </w:rPr>
              <w:t xml:space="preserve"> </w:t>
            </w:r>
            <w:r>
              <w:rPr>
                <w:sz w:val="20"/>
              </w:rPr>
              <w:t xml:space="preserve">справочных систем «Госфинансы», «Система Кадры» </w:t>
            </w:r>
          </w:p>
          <w:p w:rsidR="008E6F0C" w:rsidRDefault="00B45DEF">
            <w:pPr>
              <w:widowControl w:val="0"/>
              <w:numPr>
                <w:ilvl w:val="0"/>
                <w:numId w:val="2"/>
              </w:numPr>
              <w:tabs>
                <w:tab w:val="left" w:pos="184"/>
              </w:tabs>
              <w:snapToGrid w:val="0"/>
              <w:ind w:left="40" w:firstLine="276"/>
              <w:jc w:val="both"/>
              <w:rPr>
                <w:color w:val="002060"/>
                <w:sz w:val="20"/>
                <w:lang w:eastAsia="ar-SA"/>
              </w:rPr>
            </w:pPr>
            <w:r>
              <w:rPr>
                <w:color w:val="002060"/>
                <w:sz w:val="20"/>
                <w:lang w:eastAsia="ar-SA"/>
              </w:rPr>
              <w:t>Заключены контракты, в том  числе по результатам проведен</w:t>
            </w:r>
            <w:r>
              <w:rPr>
                <w:color w:val="002060"/>
                <w:sz w:val="20"/>
                <w:lang w:eastAsia="ar-SA"/>
              </w:rPr>
              <w:t>ных электронных аукционов и запросов котировок:</w:t>
            </w:r>
          </w:p>
          <w:p w:rsidR="008E6F0C" w:rsidRDefault="00B45DEF">
            <w:pPr>
              <w:widowControl w:val="0"/>
              <w:numPr>
                <w:ilvl w:val="0"/>
                <w:numId w:val="2"/>
              </w:numPr>
              <w:tabs>
                <w:tab w:val="left" w:pos="174"/>
              </w:tabs>
              <w:snapToGrid w:val="0"/>
              <w:ind w:left="33" w:firstLine="283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 xml:space="preserve"> на оказание услуг по  информационному обслуживанию ранее установленной и используемой версии программного продукта «Консультант Плюс» </w:t>
            </w:r>
            <w:r>
              <w:rPr>
                <w:color w:val="0070C0"/>
                <w:sz w:val="20"/>
                <w:lang w:eastAsia="ar-SA"/>
              </w:rPr>
              <w:t>(103000,00</w:t>
            </w:r>
            <w:r>
              <w:rPr>
                <w:color w:val="002060"/>
                <w:sz w:val="20"/>
                <w:lang w:eastAsia="ar-SA"/>
              </w:rPr>
              <w:t>)</w:t>
            </w:r>
          </w:p>
          <w:p w:rsidR="008E6F0C" w:rsidRDefault="00B45DEF">
            <w:pPr>
              <w:numPr>
                <w:ilvl w:val="0"/>
                <w:numId w:val="2"/>
              </w:numPr>
              <w:tabs>
                <w:tab w:val="left" w:pos="174"/>
              </w:tabs>
              <w:spacing w:after="280"/>
              <w:ind w:left="33" w:firstLine="283"/>
              <w:jc w:val="both"/>
              <w:rPr>
                <w:color w:val="2F5496"/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>подписка на периодические печатные издания не производилась.</w:t>
            </w:r>
          </w:p>
          <w:p w:rsidR="008E6F0C" w:rsidRDefault="00B45DEF">
            <w:pPr>
              <w:widowControl w:val="0"/>
              <w:snapToGrid w:val="0"/>
              <w:ind w:left="316"/>
              <w:jc w:val="both"/>
              <w:rPr>
                <w:color w:val="002060"/>
                <w:szCs w:val="22"/>
                <w:lang w:eastAsia="ar-SA"/>
              </w:rPr>
            </w:pPr>
            <w:bookmarkStart w:id="14" w:name="OLE_LINK204"/>
            <w:bookmarkStart w:id="15" w:name="OLE_LINK145"/>
            <w:bookmarkStart w:id="16" w:name="OLE_LINK144"/>
            <w:bookmarkStart w:id="17" w:name="OLE_LINK50"/>
            <w:bookmarkEnd w:id="14"/>
            <w:bookmarkEnd w:id="15"/>
            <w:bookmarkEnd w:id="16"/>
            <w:bookmarkEnd w:id="17"/>
            <w:r>
              <w:rPr>
                <w:color w:val="002060"/>
                <w:sz w:val="20"/>
                <w:lang w:eastAsia="ar-SA"/>
              </w:rPr>
              <w:t xml:space="preserve">Оказывались услуги: </w:t>
            </w:r>
          </w:p>
          <w:p w:rsidR="008E6F0C" w:rsidRDefault="00B45DEF">
            <w:pPr>
              <w:widowControl w:val="0"/>
              <w:numPr>
                <w:ilvl w:val="0"/>
                <w:numId w:val="2"/>
              </w:numPr>
              <w:tabs>
                <w:tab w:val="left" w:pos="174"/>
              </w:tabs>
              <w:snapToGrid w:val="0"/>
              <w:ind w:left="33" w:firstLine="283"/>
              <w:jc w:val="both"/>
              <w:rPr>
                <w:color w:val="002060"/>
                <w:szCs w:val="22"/>
                <w:lang w:eastAsia="ar-SA"/>
              </w:rPr>
            </w:pPr>
            <w:r>
              <w:rPr>
                <w:color w:val="002060"/>
                <w:sz w:val="20"/>
                <w:lang w:eastAsia="ar-SA"/>
              </w:rPr>
              <w:t xml:space="preserve">по информационному обслуживанию ранее установленной и используемой версии программного продукта «Консультант Плюс» </w:t>
            </w:r>
          </w:p>
          <w:p w:rsidR="008E6F0C" w:rsidRDefault="00B45DEF">
            <w:pPr>
              <w:widowControl w:val="0"/>
              <w:numPr>
                <w:ilvl w:val="0"/>
                <w:numId w:val="2"/>
              </w:numPr>
              <w:tabs>
                <w:tab w:val="left" w:pos="174"/>
              </w:tabs>
              <w:snapToGrid w:val="0"/>
              <w:ind w:left="33" w:firstLine="283"/>
              <w:jc w:val="both"/>
              <w:rPr>
                <w:szCs w:val="22"/>
                <w:lang w:eastAsia="ar-SA"/>
              </w:rPr>
            </w:pPr>
            <w:r>
              <w:rPr>
                <w:color w:val="002060"/>
                <w:sz w:val="20"/>
                <w:lang w:eastAsia="ar-SA"/>
              </w:rPr>
              <w:t xml:space="preserve">по  </w:t>
            </w:r>
            <w:r>
              <w:rPr>
                <w:color w:val="002060"/>
                <w:sz w:val="20"/>
              </w:rPr>
              <w:t>использованию баз данных - электронных систем «Госфинансы»,   «Система Кадры»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b/>
                <w:i/>
                <w:sz w:val="22"/>
                <w:szCs w:val="22"/>
                <w:lang w:eastAsia="ar-SA"/>
              </w:rPr>
            </w:pPr>
          </w:p>
        </w:tc>
      </w:tr>
      <w:tr w:rsidR="008E6F0C">
        <w:trPr>
          <w:trHeight w:val="445"/>
        </w:trPr>
        <w:tc>
          <w:tcPr>
            <w:tcW w:w="8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8E6F0C" w:rsidRDefault="008E6F0C">
            <w:pPr>
              <w:widowControl w:val="0"/>
              <w:autoSpaceDE w:val="0"/>
              <w:snapToGrid w:val="0"/>
              <w:jc w:val="center"/>
              <w:rPr>
                <w:rFonts w:ascii="Calibri" w:eastAsia="Bitstream Vera Sans;MS Gothic" w:hAnsi="Calibri" w:cs="Calibri"/>
                <w:b/>
                <w:i/>
                <w:sz w:val="20"/>
                <w:szCs w:val="22"/>
                <w:lang w:eastAsia="ar-SA"/>
              </w:rPr>
            </w:pPr>
          </w:p>
        </w:tc>
        <w:tc>
          <w:tcPr>
            <w:tcW w:w="15493" w:type="dxa"/>
            <w:gridSpan w:val="24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</w:tcPr>
          <w:p w:rsidR="008E6F0C" w:rsidRDefault="00B45DEF">
            <w:pPr>
              <w:widowControl w:val="0"/>
              <w:autoSpaceDE w:val="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rFonts w:eastAsia="Bitstream Vera Sans;MS Gothic"/>
                <w:b/>
                <w:sz w:val="20"/>
                <w:lang w:eastAsia="ar-SA"/>
              </w:rPr>
              <w:t xml:space="preserve">2. Мероприятия, направленные на </w:t>
            </w:r>
            <w:r>
              <w:rPr>
                <w:rFonts w:eastAsia="Bitstream Vera Sans;MS Gothic"/>
                <w:b/>
                <w:sz w:val="20"/>
                <w:lang w:eastAsia="ar-SA"/>
              </w:rPr>
              <w:t>улучшение условий труда и сохранение здоровья муниципальных служащих</w:t>
            </w:r>
          </w:p>
        </w:tc>
      </w:tr>
      <w:tr w:rsidR="008E6F0C">
        <w:trPr>
          <w:trHeight w:val="76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autoSpaceDE w:val="0"/>
              <w:jc w:val="center"/>
              <w:rPr>
                <w:rFonts w:eastAsia="Bitstream Vera Sans;MS Gothic"/>
                <w:b/>
                <w:sz w:val="20"/>
                <w:highlight w:val="yellow"/>
                <w:lang w:eastAsia="ar-SA"/>
              </w:rPr>
            </w:pPr>
            <w:r>
              <w:rPr>
                <w:rFonts w:eastAsia="Bitstream Vera Sans;MS Gothic"/>
                <w:sz w:val="20"/>
                <w:lang w:eastAsia="ar-SA"/>
              </w:rPr>
              <w:t>2.1.</w:t>
            </w:r>
          </w:p>
        </w:tc>
        <w:tc>
          <w:tcPr>
            <w:tcW w:w="2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6F0C" w:rsidRDefault="00B45DEF">
            <w:pPr>
              <w:widowControl w:val="0"/>
              <w:autoSpaceDE w:val="0"/>
              <w:jc w:val="center"/>
            </w:pPr>
            <w:r>
              <w:rPr>
                <w:rFonts w:eastAsia="Bitstream Vera Sans;MS Gothic"/>
                <w:sz w:val="20"/>
                <w:lang w:eastAsia="ar-SA"/>
              </w:rPr>
              <w:t>Организация проведения специальной оценки условий труда в администрации.</w:t>
            </w:r>
          </w:p>
          <w:p w:rsidR="008E6F0C" w:rsidRDefault="008E6F0C">
            <w:pPr>
              <w:widowControl w:val="0"/>
              <w:autoSpaceDE w:val="0"/>
              <w:jc w:val="center"/>
              <w:rPr>
                <w:rFonts w:eastAsia="Bitstream Vera Sans;MS Gothic"/>
                <w:sz w:val="20"/>
                <w:lang w:eastAsia="ar-SA"/>
              </w:rPr>
            </w:pPr>
          </w:p>
          <w:p w:rsidR="008E6F0C" w:rsidRDefault="00B45DEF">
            <w:pPr>
              <w:widowControl w:val="0"/>
              <w:autoSpaceDE w:val="0"/>
              <w:jc w:val="center"/>
              <w:rPr>
                <w:rFonts w:eastAsia="Bitstream Vera Sans;MS Gothic"/>
                <w:sz w:val="20"/>
                <w:lang w:eastAsia="ar-SA"/>
              </w:rPr>
            </w:pPr>
            <w:r>
              <w:rPr>
                <w:rFonts w:eastAsia="Bitstream Vera Sans;MS Gothic"/>
                <w:sz w:val="20"/>
                <w:lang w:eastAsia="ar-SA"/>
              </w:rPr>
              <w:t xml:space="preserve">Проведение работ по выявлению и оценке </w:t>
            </w:r>
            <w:r>
              <w:rPr>
                <w:rFonts w:eastAsia="Bitstream Vera Sans;MS Gothic"/>
                <w:sz w:val="20"/>
                <w:lang w:eastAsia="ar-SA"/>
              </w:rPr>
              <w:lastRenderedPageBreak/>
              <w:t>профессиональных рисков на рабочих местах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lastRenderedPageBreak/>
              <w:t>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0</w:t>
            </w:r>
          </w:p>
        </w:tc>
        <w:tc>
          <w:tcPr>
            <w:tcW w:w="8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  <w:lang w:eastAsia="ar-SA"/>
              </w:rPr>
              <w:t>28800,00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0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val="en-US" w:eastAsia="ar-SA"/>
              </w:rPr>
            </w:pPr>
            <w:r>
              <w:rPr>
                <w:b/>
                <w:sz w:val="16"/>
                <w:szCs w:val="16"/>
                <w:lang w:val="en-US" w:eastAsia="ar-SA"/>
              </w:rPr>
              <w:t>0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val="en-US" w:eastAsia="ar-SA"/>
              </w:rPr>
            </w:pPr>
            <w:r>
              <w:rPr>
                <w:b/>
                <w:sz w:val="16"/>
                <w:szCs w:val="16"/>
                <w:lang w:val="en-US" w:eastAsia="ar-SA"/>
              </w:rPr>
              <w:t>0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CE1"/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  <w:r>
              <w:rPr>
                <w:b/>
                <w:sz w:val="16"/>
                <w:szCs w:val="16"/>
                <w:lang w:eastAsia="ar-SA"/>
              </w:rPr>
              <w:t>18000,00</w:t>
            </w:r>
          </w:p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  <w:r>
              <w:rPr>
                <w:sz w:val="16"/>
                <w:szCs w:val="16"/>
                <w:lang w:eastAsia="ar-SA"/>
              </w:rPr>
              <w:t xml:space="preserve">В т.ч. по кварталам </w:t>
            </w:r>
          </w:p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  <w:r>
              <w:rPr>
                <w:sz w:val="16"/>
                <w:szCs w:val="16"/>
                <w:lang w:eastAsia="ar-SA"/>
              </w:rPr>
              <w:t>0</w:t>
            </w:r>
          </w:p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  <w:r>
              <w:rPr>
                <w:sz w:val="16"/>
                <w:szCs w:val="16"/>
                <w:lang w:eastAsia="ar-SA"/>
              </w:rPr>
              <w:t>18000,00</w:t>
            </w:r>
          </w:p>
          <w:p w:rsidR="008E6F0C" w:rsidRDefault="008E6F0C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</w:p>
        </w:tc>
        <w:tc>
          <w:tcPr>
            <w:tcW w:w="7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  <w:r>
              <w:rPr>
                <w:b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7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  <w:r>
              <w:rPr>
                <w:sz w:val="16"/>
                <w:szCs w:val="16"/>
                <w:lang w:eastAsia="ar-SA"/>
              </w:rPr>
              <w:t>0</w:t>
            </w:r>
          </w:p>
          <w:p w:rsidR="008E6F0C" w:rsidRDefault="008E6F0C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</w:p>
        </w:tc>
        <w:tc>
          <w:tcPr>
            <w:tcW w:w="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  <w:r>
              <w:rPr>
                <w:b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1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CE1"/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  <w:r>
              <w:rPr>
                <w:b/>
                <w:sz w:val="16"/>
                <w:szCs w:val="16"/>
                <w:lang w:eastAsia="ar-SA"/>
              </w:rPr>
              <w:t>18000,00</w:t>
            </w:r>
          </w:p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  <w:r>
              <w:rPr>
                <w:sz w:val="16"/>
                <w:szCs w:val="16"/>
                <w:lang w:eastAsia="ar-SA"/>
              </w:rPr>
              <w:t>В т.ч. по кварталам</w:t>
            </w:r>
          </w:p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  <w:r>
              <w:rPr>
                <w:sz w:val="16"/>
                <w:szCs w:val="16"/>
                <w:lang w:eastAsia="ar-SA"/>
              </w:rPr>
              <w:t>0</w:t>
            </w:r>
          </w:p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  <w:r>
              <w:rPr>
                <w:sz w:val="16"/>
                <w:szCs w:val="16"/>
                <w:lang w:eastAsia="ar-SA"/>
              </w:rPr>
              <w:t>18000,00</w:t>
            </w:r>
          </w:p>
        </w:tc>
        <w:tc>
          <w:tcPr>
            <w:tcW w:w="7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rFonts w:eastAsia="Calibri"/>
                <w:sz w:val="16"/>
                <w:szCs w:val="16"/>
                <w:lang w:eastAsia="ar-SA"/>
              </w:rPr>
            </w:pPr>
            <w:r>
              <w:rPr>
                <w:rFonts w:eastAsia="Calibri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34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rFonts w:eastAsia="Calibri"/>
                <w:b/>
                <w:i/>
                <w:color w:val="002060"/>
                <w:sz w:val="22"/>
                <w:szCs w:val="22"/>
                <w:lang w:eastAsia="ar-SA"/>
              </w:rPr>
            </w:pPr>
            <w:r>
              <w:rPr>
                <w:rFonts w:eastAsia="Calibri"/>
                <w:b/>
                <w:i/>
                <w:color w:val="002060"/>
                <w:sz w:val="22"/>
                <w:szCs w:val="22"/>
                <w:lang w:eastAsia="ar-SA"/>
              </w:rPr>
              <w:t>Оценка условий труда, выявление разнообразных вредные или опасные производственные факторов</w:t>
            </w:r>
          </w:p>
          <w:p w:rsidR="008E6F0C" w:rsidRDefault="00B45DEF">
            <w:pPr>
              <w:widowControl w:val="0"/>
              <w:snapToGrid w:val="0"/>
              <w:jc w:val="center"/>
              <w:rPr>
                <w:rFonts w:eastAsia="Calibri"/>
                <w:b/>
                <w:i/>
                <w:color w:val="002060"/>
                <w:sz w:val="22"/>
                <w:szCs w:val="22"/>
                <w:lang w:eastAsia="ar-SA"/>
              </w:rPr>
            </w:pPr>
            <w:r>
              <w:rPr>
                <w:rFonts w:eastAsia="Calibri"/>
                <w:b/>
                <w:i/>
                <w:color w:val="002060"/>
                <w:sz w:val="22"/>
                <w:szCs w:val="22"/>
                <w:lang w:eastAsia="ar-SA"/>
              </w:rPr>
              <w:t xml:space="preserve">(100% рабочих мест, подлежащих специальной </w:t>
            </w:r>
            <w:r>
              <w:rPr>
                <w:rFonts w:eastAsia="Calibri"/>
                <w:b/>
                <w:i/>
                <w:color w:val="002060"/>
                <w:sz w:val="22"/>
                <w:szCs w:val="22"/>
                <w:lang w:eastAsia="ar-SA"/>
              </w:rPr>
              <w:lastRenderedPageBreak/>
              <w:t>оценке условий  труда)</w:t>
            </w:r>
          </w:p>
          <w:p w:rsidR="008E6F0C" w:rsidRDefault="008E6F0C">
            <w:pPr>
              <w:widowControl w:val="0"/>
              <w:snapToGrid w:val="0"/>
              <w:ind w:left="360"/>
              <w:jc w:val="both"/>
              <w:rPr>
                <w:rFonts w:eastAsia="Calibri"/>
                <w:b/>
                <w:i/>
                <w:color w:val="002060"/>
                <w:sz w:val="22"/>
                <w:szCs w:val="22"/>
                <w:lang w:eastAsia="ar-SA"/>
              </w:rPr>
            </w:pPr>
          </w:p>
          <w:p w:rsidR="008E6F0C" w:rsidRDefault="00B45DEF">
            <w:pPr>
              <w:widowControl w:val="0"/>
              <w:numPr>
                <w:ilvl w:val="0"/>
                <w:numId w:val="3"/>
              </w:numPr>
              <w:snapToGrid w:val="0"/>
              <w:ind w:left="23" w:firstLine="337"/>
              <w:jc w:val="both"/>
              <w:rPr>
                <w:b/>
                <w:i/>
                <w:sz w:val="22"/>
                <w:szCs w:val="22"/>
              </w:rPr>
            </w:pPr>
            <w:r>
              <w:rPr>
                <w:sz w:val="20"/>
                <w:lang w:eastAsia="ar-SA"/>
              </w:rPr>
              <w:t xml:space="preserve">Специальная оценка условий труда проведена в 2019 году на 8 рабочих местах, в 2022 году на вновь созданных 6 рабочих местах. По результатам спец. оценки условий труда мероприятия по улучшению условий труда не требуются. </w:t>
            </w:r>
          </w:p>
          <w:p w:rsidR="008E6F0C" w:rsidRDefault="00B45DEF">
            <w:pPr>
              <w:widowControl w:val="0"/>
              <w:numPr>
                <w:ilvl w:val="0"/>
                <w:numId w:val="3"/>
              </w:numPr>
              <w:snapToGrid w:val="0"/>
              <w:ind w:left="23" w:firstLine="337"/>
              <w:jc w:val="both"/>
              <w:rPr>
                <w:b/>
                <w:i/>
                <w:color w:val="002060"/>
                <w:sz w:val="22"/>
                <w:szCs w:val="22"/>
              </w:rPr>
            </w:pPr>
            <w:r>
              <w:rPr>
                <w:color w:val="002060"/>
                <w:sz w:val="20"/>
                <w:lang w:eastAsia="ar-SA"/>
              </w:rPr>
              <w:t>Оценка профессиональных рисков пров</w:t>
            </w:r>
            <w:r>
              <w:rPr>
                <w:color w:val="002060"/>
                <w:sz w:val="20"/>
                <w:lang w:eastAsia="ar-SA"/>
              </w:rPr>
              <w:t>едена во 2 квартале 2024 года на 24 рабочих места. По результатам оценки профессиональных рисков вероятность (частота) возникновения опасности-низкая.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rFonts w:eastAsia="Calibri"/>
                <w:b/>
                <w:i/>
                <w:color w:val="002060"/>
                <w:sz w:val="22"/>
                <w:szCs w:val="22"/>
                <w:lang w:eastAsia="ar-SA"/>
              </w:rPr>
            </w:pPr>
          </w:p>
        </w:tc>
      </w:tr>
      <w:tr w:rsidR="008E6F0C">
        <w:trPr>
          <w:trHeight w:val="1266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autoSpaceDE w:val="0"/>
              <w:jc w:val="center"/>
              <w:rPr>
                <w:rFonts w:eastAsia="Bitstream Vera Sans;MS Gothic"/>
                <w:sz w:val="20"/>
                <w:lang w:eastAsia="ar-SA"/>
              </w:rPr>
            </w:pPr>
            <w:r>
              <w:rPr>
                <w:rFonts w:eastAsia="Bitstream Vera Sans;MS Gothic"/>
                <w:sz w:val="20"/>
                <w:lang w:eastAsia="ar-SA"/>
              </w:rPr>
              <w:t>2.2.</w:t>
            </w:r>
          </w:p>
        </w:tc>
        <w:tc>
          <w:tcPr>
            <w:tcW w:w="2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6F0C" w:rsidRDefault="00B45DEF">
            <w:pPr>
              <w:widowControl w:val="0"/>
              <w:autoSpaceDE w:val="0"/>
              <w:jc w:val="center"/>
              <w:rPr>
                <w:rFonts w:eastAsia="Bitstream Vera Sans;MS Gothic"/>
                <w:sz w:val="20"/>
                <w:lang w:eastAsia="ar-SA"/>
              </w:rPr>
            </w:pPr>
            <w:r>
              <w:rPr>
                <w:rFonts w:eastAsia="Bitstream Vera Sans;MS Gothic"/>
                <w:sz w:val="20"/>
                <w:lang w:eastAsia="ar-SA"/>
              </w:rPr>
              <w:t>Обеспечение своевременного и качественного проведения обязательных предварительных и периодических</w:t>
            </w:r>
            <w:r>
              <w:rPr>
                <w:rFonts w:eastAsia="Bitstream Vera Sans;MS Gothic"/>
                <w:sz w:val="20"/>
                <w:lang w:eastAsia="ar-SA"/>
              </w:rPr>
              <w:t xml:space="preserve"> медицинских осмотров работников (диспансеризация муниципальных служащих).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val="en-US"/>
              </w:rPr>
            </w:pPr>
            <w:r>
              <w:rPr>
                <w:b/>
                <w:sz w:val="16"/>
                <w:szCs w:val="16"/>
                <w:lang w:val="en-US"/>
              </w:rPr>
              <w:t>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val="en-US"/>
              </w:rPr>
            </w:pPr>
            <w:r>
              <w:rPr>
                <w:b/>
                <w:sz w:val="16"/>
                <w:szCs w:val="16"/>
                <w:lang w:val="en-US"/>
              </w:rPr>
              <w:t>0</w:t>
            </w:r>
          </w:p>
        </w:tc>
        <w:tc>
          <w:tcPr>
            <w:tcW w:w="8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val="en-US"/>
              </w:rPr>
            </w:pPr>
            <w:r>
              <w:rPr>
                <w:b/>
                <w:sz w:val="16"/>
                <w:szCs w:val="16"/>
                <w:lang w:val="en-US" w:eastAsia="ar-SA"/>
              </w:rPr>
              <w:t>100000.0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val="en-US"/>
              </w:rPr>
            </w:pPr>
            <w:r>
              <w:rPr>
                <w:b/>
                <w:sz w:val="16"/>
                <w:szCs w:val="16"/>
                <w:lang w:val="en-US"/>
              </w:rPr>
              <w:t>0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  <w:r>
              <w:rPr>
                <w:b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  <w:r>
              <w:rPr>
                <w:b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CE1"/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  <w:r>
              <w:rPr>
                <w:b/>
                <w:sz w:val="16"/>
                <w:szCs w:val="16"/>
                <w:lang w:eastAsia="ar-SA"/>
              </w:rPr>
              <w:t>0</w:t>
            </w:r>
          </w:p>
          <w:p w:rsidR="008E6F0C" w:rsidRDefault="008E6F0C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</w:p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  <w:r>
              <w:rPr>
                <w:sz w:val="16"/>
                <w:szCs w:val="16"/>
                <w:lang w:eastAsia="ar-SA"/>
              </w:rPr>
              <w:t xml:space="preserve">В т.ч. по кварталам </w:t>
            </w:r>
          </w:p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  <w:r>
              <w:rPr>
                <w:sz w:val="16"/>
                <w:szCs w:val="16"/>
                <w:lang w:eastAsia="ar-SA"/>
              </w:rPr>
              <w:t>0</w:t>
            </w:r>
          </w:p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  <w:r>
              <w:rPr>
                <w:sz w:val="16"/>
                <w:szCs w:val="16"/>
                <w:lang w:eastAsia="ar-SA"/>
              </w:rPr>
              <w:t>0</w:t>
            </w:r>
          </w:p>
          <w:p w:rsidR="008E6F0C" w:rsidRDefault="008E6F0C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</w:p>
        </w:tc>
        <w:tc>
          <w:tcPr>
            <w:tcW w:w="7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  <w:r>
              <w:rPr>
                <w:b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7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  <w:r>
              <w:rPr>
                <w:sz w:val="16"/>
                <w:szCs w:val="16"/>
                <w:lang w:eastAsia="ar-SA"/>
              </w:rPr>
              <w:t>0</w:t>
            </w:r>
          </w:p>
        </w:tc>
        <w:tc>
          <w:tcPr>
            <w:tcW w:w="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  <w:r>
              <w:rPr>
                <w:b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1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CE1"/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  <w:r>
              <w:rPr>
                <w:b/>
                <w:sz w:val="16"/>
                <w:szCs w:val="16"/>
                <w:lang w:eastAsia="ar-SA"/>
              </w:rPr>
              <w:t>0</w:t>
            </w:r>
          </w:p>
          <w:p w:rsidR="008E6F0C" w:rsidRDefault="008E6F0C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</w:p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  <w:r>
              <w:rPr>
                <w:sz w:val="16"/>
                <w:szCs w:val="16"/>
                <w:lang w:eastAsia="ar-SA"/>
              </w:rPr>
              <w:t xml:space="preserve">В т.ч. по кварталам </w:t>
            </w:r>
          </w:p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  <w:r>
              <w:rPr>
                <w:sz w:val="16"/>
                <w:szCs w:val="16"/>
                <w:lang w:eastAsia="ar-SA"/>
              </w:rPr>
              <w:t>0</w:t>
            </w:r>
          </w:p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  <w:r>
              <w:rPr>
                <w:sz w:val="16"/>
                <w:szCs w:val="16"/>
                <w:lang w:eastAsia="ar-SA"/>
              </w:rPr>
              <w:t>0</w:t>
            </w:r>
          </w:p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</w:p>
        </w:tc>
        <w:tc>
          <w:tcPr>
            <w:tcW w:w="7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rFonts w:eastAsia="Calibri"/>
                <w:sz w:val="16"/>
                <w:szCs w:val="16"/>
                <w:lang w:eastAsia="ar-SA"/>
              </w:rPr>
            </w:pPr>
            <w:r>
              <w:rPr>
                <w:rFonts w:eastAsia="Calibri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34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rFonts w:eastAsia="Bitstream Vera Sans;MS Gothic"/>
                <w:b/>
                <w:i/>
                <w:color w:val="002060"/>
                <w:sz w:val="22"/>
                <w:szCs w:val="22"/>
                <w:lang w:eastAsia="ar-SA"/>
              </w:rPr>
            </w:pPr>
            <w:r>
              <w:rPr>
                <w:rFonts w:eastAsia="Bitstream Vera Sans;MS Gothic"/>
                <w:b/>
                <w:i/>
                <w:color w:val="002060"/>
                <w:sz w:val="22"/>
                <w:szCs w:val="22"/>
                <w:lang w:eastAsia="ar-SA"/>
              </w:rPr>
              <w:t>Отсутствие заболеваний,  препятствующих прохождению муниципальной службы</w:t>
            </w:r>
          </w:p>
          <w:p w:rsidR="008E6F0C" w:rsidRDefault="00B45DEF">
            <w:pPr>
              <w:widowControl w:val="0"/>
              <w:snapToGrid w:val="0"/>
              <w:jc w:val="center"/>
              <w:rPr>
                <w:rFonts w:eastAsia="Bitstream Vera Sans;MS Gothic"/>
                <w:b/>
                <w:i/>
                <w:color w:val="002060"/>
                <w:sz w:val="22"/>
                <w:szCs w:val="22"/>
                <w:lang w:eastAsia="ar-SA"/>
              </w:rPr>
            </w:pPr>
            <w:r>
              <w:rPr>
                <w:rFonts w:eastAsia="Bitstream Vera Sans;MS Gothic"/>
                <w:b/>
                <w:i/>
                <w:color w:val="002060"/>
                <w:sz w:val="22"/>
                <w:szCs w:val="22"/>
                <w:lang w:eastAsia="ar-SA"/>
              </w:rPr>
              <w:t>(100%)</w:t>
            </w:r>
          </w:p>
          <w:p w:rsidR="008E6F0C" w:rsidRDefault="00B45DEF">
            <w:pPr>
              <w:numPr>
                <w:ilvl w:val="0"/>
                <w:numId w:val="3"/>
              </w:numPr>
              <w:snapToGrid w:val="0"/>
              <w:spacing w:after="280"/>
              <w:ind w:left="37" w:firstLine="425"/>
              <w:jc w:val="both"/>
              <w:rPr>
                <w:sz w:val="20"/>
              </w:rPr>
            </w:pPr>
            <w:r>
              <w:rPr>
                <w:sz w:val="20"/>
                <w:lang w:eastAsia="ar-SA"/>
              </w:rPr>
              <w:t xml:space="preserve">Диспансеризация </w:t>
            </w:r>
            <w:r>
              <w:rPr>
                <w:sz w:val="20"/>
                <w:lang w:eastAsia="ar-SA"/>
              </w:rPr>
              <w:t>проводится в соответствии с Порядком прохождения диспансеризации государственными гражданскими служащими Российской Федерации и муниципальными служащими, Перечня заболеваний, препятствующего поступлению на государственную гражданскую службу Российской Феде</w:t>
            </w:r>
            <w:r>
              <w:rPr>
                <w:sz w:val="20"/>
                <w:lang w:eastAsia="ar-SA"/>
              </w:rPr>
              <w:t xml:space="preserve">рации и муниципальную службу или ее прохождению, а также формы заключения медицинского учреждения, утвержденного приказом Министерства здравоохранения и социального </w:t>
            </w:r>
            <w:r>
              <w:rPr>
                <w:sz w:val="20"/>
                <w:lang w:eastAsia="ar-SA"/>
              </w:rPr>
              <w:lastRenderedPageBreak/>
              <w:t>развития Российской Федерации от 14.12.2009 № 984н</w:t>
            </w:r>
          </w:p>
          <w:p w:rsidR="008E6F0C" w:rsidRDefault="00B45DEF">
            <w:pPr>
              <w:widowControl w:val="0"/>
              <w:numPr>
                <w:ilvl w:val="0"/>
                <w:numId w:val="3"/>
              </w:numPr>
              <w:snapToGrid w:val="0"/>
              <w:ind w:left="23" w:firstLine="337"/>
              <w:jc w:val="both"/>
              <w:rPr>
                <w:sz w:val="20"/>
              </w:rPr>
            </w:pPr>
            <w:r>
              <w:rPr>
                <w:sz w:val="20"/>
                <w:lang w:eastAsia="ar-SA"/>
              </w:rPr>
              <w:t>Проведение диспансеризации запланировано</w:t>
            </w:r>
            <w:r>
              <w:rPr>
                <w:sz w:val="20"/>
                <w:lang w:eastAsia="ar-SA"/>
              </w:rPr>
              <w:t xml:space="preserve"> на </w:t>
            </w:r>
            <w:r>
              <w:rPr>
                <w:color w:val="0070C0"/>
                <w:sz w:val="20"/>
                <w:lang w:eastAsia="ar-SA"/>
              </w:rPr>
              <w:t>4</w:t>
            </w:r>
            <w:r>
              <w:rPr>
                <w:sz w:val="20"/>
                <w:lang w:eastAsia="ar-SA"/>
              </w:rPr>
              <w:t xml:space="preserve"> квартал.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rFonts w:eastAsia="Bitstream Vera Sans;MS Gothic"/>
                <w:b/>
                <w:i/>
                <w:color w:val="002060"/>
                <w:sz w:val="22"/>
                <w:szCs w:val="22"/>
                <w:lang w:eastAsia="ar-SA"/>
              </w:rPr>
            </w:pPr>
          </w:p>
        </w:tc>
      </w:tr>
      <w:tr w:rsidR="008E6F0C">
        <w:trPr>
          <w:trHeight w:val="397"/>
        </w:trPr>
        <w:tc>
          <w:tcPr>
            <w:tcW w:w="8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8E6F0C" w:rsidRDefault="008E6F0C">
            <w:pPr>
              <w:widowControl w:val="0"/>
              <w:autoSpaceDE w:val="0"/>
              <w:snapToGrid w:val="0"/>
              <w:jc w:val="center"/>
              <w:rPr>
                <w:rFonts w:ascii="Calibri" w:eastAsia="Bitstream Vera Sans;MS Gothic" w:hAnsi="Calibri" w:cs="Calibri"/>
                <w:b/>
                <w:bCs/>
                <w:i/>
                <w:color w:val="002060"/>
                <w:sz w:val="20"/>
                <w:szCs w:val="22"/>
                <w:lang w:eastAsia="ar-SA"/>
              </w:rPr>
            </w:pPr>
          </w:p>
        </w:tc>
        <w:tc>
          <w:tcPr>
            <w:tcW w:w="15493" w:type="dxa"/>
            <w:gridSpan w:val="24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</w:tcPr>
          <w:p w:rsidR="008E6F0C" w:rsidRDefault="00B45DEF">
            <w:pPr>
              <w:widowControl w:val="0"/>
              <w:autoSpaceDE w:val="0"/>
              <w:jc w:val="center"/>
              <w:rPr>
                <w:rFonts w:eastAsia="Bitstream Vera Sans;MS Gothic"/>
                <w:b/>
                <w:i/>
                <w:color w:val="002060"/>
                <w:sz w:val="22"/>
                <w:szCs w:val="22"/>
                <w:lang w:eastAsia="ar-SA"/>
              </w:rPr>
            </w:pPr>
            <w:r>
              <w:rPr>
                <w:rFonts w:eastAsia="Bitstream Vera Sans;MS Gothic"/>
                <w:b/>
                <w:bCs/>
                <w:sz w:val="20"/>
                <w:lang w:eastAsia="ar-SA"/>
              </w:rPr>
              <w:t>3. Мероприятия, направленные на противодействие коррупции на муниципальной службе</w:t>
            </w:r>
          </w:p>
        </w:tc>
      </w:tr>
      <w:tr w:rsidR="008E6F0C">
        <w:trPr>
          <w:trHeight w:val="76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autoSpaceDE w:val="0"/>
              <w:jc w:val="center"/>
              <w:rPr>
                <w:rFonts w:eastAsia="Bitstream Vera Sans;MS Gothic"/>
                <w:b/>
                <w:bCs/>
                <w:sz w:val="20"/>
                <w:highlight w:val="yellow"/>
                <w:lang w:eastAsia="ar-SA"/>
              </w:rPr>
            </w:pPr>
            <w:r>
              <w:rPr>
                <w:rFonts w:eastAsia="Bitstream Vera Sans;MS Gothic"/>
                <w:sz w:val="20"/>
                <w:lang w:eastAsia="ar-SA"/>
              </w:rPr>
              <w:t>3.1.</w:t>
            </w:r>
          </w:p>
        </w:tc>
        <w:tc>
          <w:tcPr>
            <w:tcW w:w="2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6F0C" w:rsidRDefault="008E6F0C">
            <w:pPr>
              <w:widowControl w:val="0"/>
              <w:autoSpaceDE w:val="0"/>
              <w:snapToGrid w:val="0"/>
              <w:jc w:val="center"/>
              <w:rPr>
                <w:rFonts w:eastAsia="Bitstream Vera Sans;MS Gothic"/>
                <w:b/>
                <w:bCs/>
                <w:sz w:val="20"/>
                <w:highlight w:val="yellow"/>
                <w:lang w:eastAsia="ar-SA"/>
              </w:rPr>
            </w:pPr>
          </w:p>
          <w:p w:rsidR="008E6F0C" w:rsidRDefault="00B45DEF">
            <w:pPr>
              <w:widowControl w:val="0"/>
              <w:autoSpaceDE w:val="0"/>
              <w:jc w:val="center"/>
            </w:pPr>
            <w:r>
              <w:rPr>
                <w:rFonts w:eastAsia="Bitstream Vera Sans;MS Gothic"/>
                <w:sz w:val="20"/>
                <w:lang w:eastAsia="ar-SA"/>
              </w:rPr>
              <w:t xml:space="preserve">Организация деятельности Комиссии по соблюдению требований к служебному поведению муниципальных служащих администрации МО «Светогорское городское </w:t>
            </w:r>
            <w:r>
              <w:rPr>
                <w:rFonts w:eastAsia="Bitstream Vera Sans;MS Gothic"/>
                <w:sz w:val="20"/>
                <w:lang w:eastAsia="ar-SA"/>
              </w:rPr>
              <w:t>поселение» и урегулированию конфликта интересов.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rFonts w:eastAsia="Bitstream Vera Sans;MS Gothic"/>
                <w:sz w:val="16"/>
                <w:szCs w:val="16"/>
                <w:lang w:eastAsia="ar-SA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8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Без финансирования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CE1"/>
          </w:tcPr>
          <w:p w:rsidR="008E6F0C" w:rsidRDefault="008E6F0C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</w:p>
        </w:tc>
        <w:tc>
          <w:tcPr>
            <w:tcW w:w="7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</w:p>
        </w:tc>
        <w:tc>
          <w:tcPr>
            <w:tcW w:w="7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</w:p>
        </w:tc>
        <w:tc>
          <w:tcPr>
            <w:tcW w:w="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</w:p>
        </w:tc>
        <w:tc>
          <w:tcPr>
            <w:tcW w:w="11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CE1"/>
          </w:tcPr>
          <w:p w:rsidR="008E6F0C" w:rsidRDefault="008E6F0C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</w:p>
        </w:tc>
        <w:tc>
          <w:tcPr>
            <w:tcW w:w="7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rFonts w:eastAsia="Calibri"/>
                <w:sz w:val="16"/>
                <w:szCs w:val="16"/>
                <w:lang w:eastAsia="ar-SA"/>
              </w:rPr>
            </w:pPr>
          </w:p>
        </w:tc>
        <w:tc>
          <w:tcPr>
            <w:tcW w:w="34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rFonts w:eastAsia="Bitstream Vera Sans;MS Gothic"/>
                <w:sz w:val="20"/>
                <w:lang w:eastAsia="ar-SA"/>
              </w:rPr>
            </w:pPr>
            <w:r>
              <w:rPr>
                <w:b/>
                <w:i/>
                <w:color w:val="002060"/>
                <w:sz w:val="22"/>
                <w:szCs w:val="22"/>
              </w:rPr>
              <w:t>Снижение потенциальной угрозы коррупционных действий со стороны муниципальных служащих</w:t>
            </w:r>
          </w:p>
          <w:p w:rsidR="008E6F0C" w:rsidRDefault="008E6F0C">
            <w:pPr>
              <w:widowControl w:val="0"/>
              <w:snapToGrid w:val="0"/>
              <w:jc w:val="center"/>
              <w:rPr>
                <w:rFonts w:eastAsia="Bitstream Vera Sans;MS Gothic"/>
                <w:sz w:val="20"/>
                <w:lang w:eastAsia="ar-SA"/>
              </w:rPr>
            </w:pPr>
          </w:p>
          <w:p w:rsidR="008E6F0C" w:rsidRDefault="00B45DEF">
            <w:pPr>
              <w:widowControl w:val="0"/>
              <w:numPr>
                <w:ilvl w:val="0"/>
                <w:numId w:val="4"/>
              </w:numPr>
              <w:tabs>
                <w:tab w:val="left" w:pos="1"/>
                <w:tab w:val="left" w:pos="782"/>
              </w:tabs>
              <w:snapToGrid w:val="0"/>
              <w:ind w:left="1" w:firstLine="348"/>
              <w:jc w:val="both"/>
              <w:rPr>
                <w:sz w:val="20"/>
              </w:rPr>
            </w:pPr>
            <w:r>
              <w:rPr>
                <w:sz w:val="20"/>
              </w:rPr>
              <w:t>Решением совета депутатов от 16 апреля 2013 г. № 17 "О комиссии по соблюдению требований к служебному поведению муниципальных служащих МО «Светогорское городское поселение» и урегулированию конфликта интересов" утверждено Положение о Комиссии, утвержден со</w:t>
            </w:r>
            <w:r>
              <w:rPr>
                <w:sz w:val="20"/>
              </w:rPr>
              <w:t xml:space="preserve">став Комиссии. Внесены изменения в Положение решением совета депутатов от 09.09.2014 №36, от 26.08.2015 №32, </w:t>
            </w:r>
            <w:r>
              <w:rPr>
                <w:sz w:val="20"/>
                <w:lang w:eastAsia="ar-SA"/>
              </w:rPr>
              <w:t>08.12.2015 №48, от 23.05.2017 №23, от 21.11.2017 №48, от 19.08.2019 №33).</w:t>
            </w:r>
          </w:p>
          <w:p w:rsidR="008E6F0C" w:rsidRDefault="00B45DEF">
            <w:pPr>
              <w:widowControl w:val="0"/>
              <w:numPr>
                <w:ilvl w:val="0"/>
                <w:numId w:val="8"/>
              </w:numPr>
              <w:tabs>
                <w:tab w:val="clear" w:pos="0"/>
                <w:tab w:val="left" w:pos="1"/>
                <w:tab w:val="left" w:pos="782"/>
              </w:tabs>
              <w:snapToGrid w:val="0"/>
              <w:spacing w:after="120"/>
              <w:ind w:left="144" w:firstLine="286"/>
              <w:jc w:val="both"/>
              <w:rPr>
                <w:sz w:val="20"/>
              </w:rPr>
            </w:pPr>
            <w:r>
              <w:rPr>
                <w:sz w:val="20"/>
              </w:rPr>
              <w:t>В целях реализации данного Решения принято Постановление администрации от</w:t>
            </w:r>
            <w:r>
              <w:rPr>
                <w:sz w:val="20"/>
              </w:rPr>
              <w:t xml:space="preserve"> 10.07.2013 г. №197 «Об утверждении персонального состава комиссии по соблюдению требований к служебному поведению муниципальных служащих МО «Светогорское городское поселение» и </w:t>
            </w:r>
            <w:r>
              <w:rPr>
                <w:sz w:val="20"/>
              </w:rPr>
              <w:lastRenderedPageBreak/>
              <w:t>урегулированию конфликта интересов» (с изменениями от 21.04.2014 №143, от 24.0</w:t>
            </w:r>
            <w:r>
              <w:rPr>
                <w:sz w:val="20"/>
              </w:rPr>
              <w:t xml:space="preserve">7.2014 №250, от 05.10.2015 №365, </w:t>
            </w:r>
            <w:bookmarkStart w:id="18" w:name="OLE_LINK20"/>
            <w:r>
              <w:rPr>
                <w:sz w:val="20"/>
              </w:rPr>
              <w:t>от 24.03.2016 №133</w:t>
            </w:r>
            <w:bookmarkEnd w:id="18"/>
            <w:r>
              <w:rPr>
                <w:sz w:val="20"/>
              </w:rPr>
              <w:t xml:space="preserve">, от 26.12.2016 №756, </w:t>
            </w:r>
            <w:r>
              <w:rPr>
                <w:color w:val="002060"/>
                <w:sz w:val="20"/>
              </w:rPr>
              <w:t>от 15.11.2017 №582, от 08.11.2019 №446. 27.10.2021 №457, от 05.09.2022 №252</w:t>
            </w:r>
            <w:r>
              <w:rPr>
                <w:sz w:val="20"/>
              </w:rPr>
              <w:t>).</w:t>
            </w:r>
          </w:p>
          <w:p w:rsidR="008E6F0C" w:rsidRDefault="00B45DEF">
            <w:pPr>
              <w:widowControl w:val="0"/>
              <w:numPr>
                <w:ilvl w:val="0"/>
                <w:numId w:val="8"/>
              </w:numPr>
              <w:tabs>
                <w:tab w:val="clear" w:pos="0"/>
                <w:tab w:val="left" w:pos="1"/>
                <w:tab w:val="left" w:pos="782"/>
              </w:tabs>
              <w:snapToGrid w:val="0"/>
              <w:spacing w:after="120"/>
              <w:ind w:left="144" w:firstLine="286"/>
              <w:jc w:val="both"/>
              <w:rPr>
                <w:sz w:val="20"/>
              </w:rPr>
            </w:pPr>
            <w:r>
              <w:rPr>
                <w:sz w:val="20"/>
              </w:rPr>
              <w:t>В состав Комиссии включено больше представителей общественности, в том числе представитель Выборгского фи</w:t>
            </w:r>
            <w:r>
              <w:rPr>
                <w:sz w:val="20"/>
              </w:rPr>
              <w:t>лиала Российской академии народного хозяйства и государственной службы при Президенте Российской Федерации.</w:t>
            </w:r>
          </w:p>
          <w:p w:rsidR="008E6F0C" w:rsidRDefault="00B45DEF">
            <w:pPr>
              <w:tabs>
                <w:tab w:val="left" w:pos="1"/>
              </w:tabs>
              <w:spacing w:after="120"/>
              <w:ind w:left="33"/>
              <w:jc w:val="both"/>
              <w:rPr>
                <w:sz w:val="20"/>
              </w:rPr>
            </w:pPr>
            <w:r>
              <w:rPr>
                <w:sz w:val="20"/>
              </w:rPr>
              <w:t xml:space="preserve">Членами Комиссии постоянно проводится индивидуальная и коллективная работа (на еженедельных совещаниях) </w:t>
            </w:r>
          </w:p>
          <w:p w:rsidR="008E6F0C" w:rsidRDefault="00B45DEF">
            <w:pPr>
              <w:tabs>
                <w:tab w:val="left" w:pos="0"/>
              </w:tabs>
              <w:ind w:firstLine="285"/>
              <w:jc w:val="both"/>
              <w:rPr>
                <w:sz w:val="20"/>
              </w:rPr>
            </w:pPr>
            <w:r>
              <w:rPr>
                <w:sz w:val="20"/>
              </w:rPr>
              <w:t>-по разъяснению норм законодательства о про</w:t>
            </w:r>
            <w:r>
              <w:rPr>
                <w:sz w:val="20"/>
              </w:rPr>
              <w:t xml:space="preserve">тиводействии коррупции, соблюдению ограничений, запретов, связанных с муниципальной службой, требований к служебному поведению муниципальных служащих, </w:t>
            </w:r>
          </w:p>
          <w:p w:rsidR="008E6F0C" w:rsidRDefault="00B45DEF">
            <w:pPr>
              <w:tabs>
                <w:tab w:val="left" w:pos="0"/>
              </w:tabs>
              <w:ind w:firstLine="285"/>
              <w:jc w:val="both"/>
              <w:rPr>
                <w:rFonts w:eastAsia="Bitstream Vera Sans;MS Gothic"/>
                <w:b/>
                <w:i/>
                <w:color w:val="0070C0"/>
                <w:sz w:val="20"/>
                <w:lang w:eastAsia="ar-SA"/>
              </w:rPr>
            </w:pPr>
            <w:r>
              <w:rPr>
                <w:sz w:val="20"/>
              </w:rPr>
              <w:t>- по разъяснению им сущности конфликта интересов, а также обязанности при возникновении у муниципального</w:t>
            </w:r>
            <w:r>
              <w:rPr>
                <w:sz w:val="20"/>
              </w:rPr>
              <w:t xml:space="preserve"> служащего конфликта интересов или угрозы возникновения такого конфликта ставить в известность </w:t>
            </w:r>
            <w:bookmarkStart w:id="19" w:name="OLE_LINK297"/>
            <w:r>
              <w:rPr>
                <w:sz w:val="20"/>
              </w:rPr>
              <w:t>главу администрации.</w:t>
            </w:r>
            <w:bookmarkEnd w:id="19"/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rFonts w:eastAsia="Bitstream Vera Sans;MS Gothic"/>
                <w:b/>
                <w:i/>
                <w:color w:val="002060"/>
                <w:sz w:val="22"/>
                <w:szCs w:val="22"/>
                <w:lang w:eastAsia="ar-SA"/>
              </w:rPr>
            </w:pPr>
          </w:p>
        </w:tc>
      </w:tr>
      <w:tr w:rsidR="008E6F0C">
        <w:trPr>
          <w:trHeight w:val="76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autoSpaceDE w:val="0"/>
              <w:jc w:val="center"/>
              <w:rPr>
                <w:rFonts w:eastAsia="Bitstream Vera Sans;MS Gothic"/>
                <w:sz w:val="20"/>
                <w:lang w:eastAsia="ar-SA"/>
              </w:rPr>
            </w:pPr>
            <w:r>
              <w:rPr>
                <w:rFonts w:eastAsia="Bitstream Vera Sans;MS Gothic"/>
                <w:sz w:val="20"/>
                <w:lang w:eastAsia="ar-SA"/>
              </w:rPr>
              <w:lastRenderedPageBreak/>
              <w:t>3.2.</w:t>
            </w:r>
          </w:p>
        </w:tc>
        <w:tc>
          <w:tcPr>
            <w:tcW w:w="2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6F0C" w:rsidRDefault="00B45DEF">
            <w:pPr>
              <w:widowControl w:val="0"/>
              <w:autoSpaceDE w:val="0"/>
              <w:jc w:val="center"/>
              <w:rPr>
                <w:rFonts w:eastAsia="Bitstream Vera Sans;MS Gothic"/>
                <w:sz w:val="20"/>
                <w:lang w:eastAsia="ar-SA"/>
              </w:rPr>
            </w:pPr>
            <w:r>
              <w:rPr>
                <w:rFonts w:eastAsia="Bitstream Vera Sans;MS Gothic"/>
                <w:sz w:val="20"/>
                <w:lang w:eastAsia="ar-SA"/>
              </w:rPr>
              <w:t xml:space="preserve">Внедрение механизмов выявления и разрешения конфликтов интересов на муниципальной службе, формирования служебной этики муниципальных </w:t>
            </w:r>
            <w:r>
              <w:rPr>
                <w:rFonts w:eastAsia="Bitstream Vera Sans;MS Gothic"/>
                <w:sz w:val="20"/>
                <w:lang w:eastAsia="ar-SA"/>
              </w:rPr>
              <w:t>служащих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rFonts w:eastAsia="Bitstream Vera Sans;MS Gothic"/>
                <w:sz w:val="16"/>
                <w:szCs w:val="16"/>
                <w:lang w:eastAsia="ar-SA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8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Без финансирования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CE1"/>
          </w:tcPr>
          <w:p w:rsidR="008E6F0C" w:rsidRDefault="008E6F0C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</w:p>
        </w:tc>
        <w:tc>
          <w:tcPr>
            <w:tcW w:w="7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</w:p>
        </w:tc>
        <w:tc>
          <w:tcPr>
            <w:tcW w:w="7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</w:p>
        </w:tc>
        <w:tc>
          <w:tcPr>
            <w:tcW w:w="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</w:p>
        </w:tc>
        <w:tc>
          <w:tcPr>
            <w:tcW w:w="11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CE1"/>
          </w:tcPr>
          <w:p w:rsidR="008E6F0C" w:rsidRDefault="008E6F0C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</w:p>
        </w:tc>
        <w:tc>
          <w:tcPr>
            <w:tcW w:w="7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rFonts w:eastAsia="Calibri"/>
                <w:sz w:val="16"/>
                <w:szCs w:val="16"/>
                <w:lang w:eastAsia="ar-SA"/>
              </w:rPr>
            </w:pPr>
          </w:p>
        </w:tc>
        <w:tc>
          <w:tcPr>
            <w:tcW w:w="34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</w:pPr>
            <w:r>
              <w:rPr>
                <w:b/>
                <w:i/>
                <w:color w:val="002060"/>
                <w:sz w:val="22"/>
                <w:szCs w:val="22"/>
              </w:rPr>
              <w:t>Снижение потенциальной угрозы коррупционных действий со стороны муниципальных служащих</w:t>
            </w:r>
          </w:p>
          <w:p w:rsidR="008E6F0C" w:rsidRDefault="008E6F0C">
            <w:pPr>
              <w:widowControl w:val="0"/>
              <w:snapToGrid w:val="0"/>
              <w:jc w:val="center"/>
              <w:rPr>
                <w:b/>
                <w:i/>
                <w:color w:val="002060"/>
                <w:sz w:val="22"/>
                <w:szCs w:val="22"/>
              </w:rPr>
            </w:pPr>
          </w:p>
          <w:p w:rsidR="008E6F0C" w:rsidRDefault="00B45DEF">
            <w:pPr>
              <w:widowControl w:val="0"/>
              <w:numPr>
                <w:ilvl w:val="0"/>
                <w:numId w:val="3"/>
              </w:numPr>
              <w:snapToGrid w:val="0"/>
              <w:ind w:left="23" w:firstLine="337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 xml:space="preserve">Работа направлена на формирование корпоративной культуры муниципальных служащих. </w:t>
            </w:r>
          </w:p>
          <w:p w:rsidR="008E6F0C" w:rsidRDefault="00B45DEF">
            <w:pPr>
              <w:widowControl w:val="0"/>
              <w:snapToGrid w:val="0"/>
              <w:jc w:val="both"/>
              <w:rPr>
                <w:rFonts w:eastAsia="Bitstream Vera Sans;MS Gothic"/>
                <w:b/>
                <w:i/>
                <w:color w:val="0070C0"/>
                <w:sz w:val="20"/>
                <w:lang w:eastAsia="ar-SA"/>
              </w:rPr>
            </w:pPr>
            <w:r>
              <w:rPr>
                <w:sz w:val="20"/>
              </w:rPr>
              <w:t xml:space="preserve">Проводится работа по разъяснению необходимости </w:t>
            </w:r>
            <w:r>
              <w:rPr>
                <w:sz w:val="20"/>
              </w:rPr>
              <w:t>соблюдения правил служебного поведения, уведомления руководителя о случаях возникновения у муниципального служащего личной заинтересованности, которая приводит или может привести к конфликту интересов. Разъясняется, что определение степени своей личной заи</w:t>
            </w:r>
            <w:r>
              <w:rPr>
                <w:sz w:val="20"/>
              </w:rPr>
              <w:t>нтересованности, являющейся квалифицирующим признаком возникновения конфликта интересов, остается ответственностью самого муниципального служащего со всеми вытекающими из этого юридическими последствиями</w:t>
            </w:r>
            <w:r>
              <w:rPr>
                <w:sz w:val="20"/>
                <w:lang w:eastAsia="ar-SA"/>
              </w:rPr>
              <w:t xml:space="preserve">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rFonts w:eastAsia="Bitstream Vera Sans;MS Gothic"/>
                <w:b/>
                <w:i/>
                <w:color w:val="002060"/>
                <w:sz w:val="22"/>
                <w:szCs w:val="22"/>
                <w:lang w:eastAsia="ar-SA"/>
              </w:rPr>
            </w:pPr>
          </w:p>
        </w:tc>
      </w:tr>
      <w:tr w:rsidR="008E6F0C">
        <w:trPr>
          <w:trHeight w:val="761"/>
        </w:trPr>
        <w:tc>
          <w:tcPr>
            <w:tcW w:w="16331" w:type="dxa"/>
            <w:gridSpan w:val="2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i/>
                <w:color w:val="002060"/>
                <w:sz w:val="22"/>
                <w:szCs w:val="22"/>
              </w:rPr>
            </w:pPr>
            <w:r>
              <w:rPr>
                <w:rFonts w:eastAsia="Bitstream Vera Sans;MS Gothic"/>
                <w:b/>
                <w:bCs/>
                <w:sz w:val="20"/>
                <w:lang w:eastAsia="ar-SA"/>
              </w:rPr>
              <w:t xml:space="preserve">4. Материально-техническое обеспечение муниципальной службы и создание оптимальных условий </w:t>
            </w:r>
            <w:r>
              <w:rPr>
                <w:rFonts w:eastAsia="Bitstream Vera Sans;MS Gothic"/>
                <w:b/>
                <w:bCs/>
                <w:sz w:val="20"/>
                <w:lang w:eastAsia="ar-SA"/>
              </w:rPr>
              <w:br/>
              <w:t>для результативной и высокоэффективной служебной деятельности персонала</w:t>
            </w:r>
          </w:p>
        </w:tc>
      </w:tr>
      <w:tr w:rsidR="008E6F0C">
        <w:trPr>
          <w:trHeight w:val="855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autoSpaceDE w:val="0"/>
              <w:jc w:val="center"/>
              <w:rPr>
                <w:rFonts w:eastAsia="Bitstream Vera Sans;MS Gothic"/>
                <w:sz w:val="20"/>
                <w:lang w:eastAsia="ar-SA"/>
              </w:rPr>
            </w:pPr>
            <w:r>
              <w:rPr>
                <w:rFonts w:eastAsia="Bitstream Vera Sans;MS Gothic"/>
                <w:sz w:val="20"/>
                <w:lang w:eastAsia="ar-SA"/>
              </w:rPr>
              <w:t>4.1.</w:t>
            </w:r>
          </w:p>
        </w:tc>
        <w:tc>
          <w:tcPr>
            <w:tcW w:w="2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6F0C" w:rsidRDefault="008E6F0C">
            <w:pPr>
              <w:widowControl w:val="0"/>
              <w:tabs>
                <w:tab w:val="left" w:pos="1032"/>
              </w:tabs>
              <w:autoSpaceDE w:val="0"/>
              <w:snapToGrid w:val="0"/>
              <w:ind w:firstLine="186"/>
              <w:jc w:val="both"/>
              <w:rPr>
                <w:rFonts w:eastAsia="Bitstream Vera Sans;MS Gothic"/>
                <w:bCs/>
                <w:sz w:val="20"/>
                <w:lang w:eastAsia="ar-SA"/>
              </w:rPr>
            </w:pPr>
          </w:p>
          <w:p w:rsidR="008E6F0C" w:rsidRDefault="00B45DEF">
            <w:pPr>
              <w:widowControl w:val="0"/>
              <w:tabs>
                <w:tab w:val="left" w:pos="1032"/>
              </w:tabs>
              <w:autoSpaceDE w:val="0"/>
              <w:ind w:firstLine="186"/>
              <w:jc w:val="both"/>
            </w:pPr>
            <w:r>
              <w:rPr>
                <w:bCs/>
                <w:sz w:val="20"/>
              </w:rPr>
              <w:t>Обеспечение доступа к сети Интернет. Поддержка и дальнейшее расширение информационных</w:t>
            </w:r>
            <w:r>
              <w:rPr>
                <w:bCs/>
                <w:sz w:val="20"/>
              </w:rPr>
              <w:t xml:space="preserve"> сервисов официального сайта муниципального образования:</w:t>
            </w:r>
          </w:p>
          <w:p w:rsidR="008E6F0C" w:rsidRDefault="00B45DEF">
            <w:pPr>
              <w:widowControl w:val="0"/>
              <w:tabs>
                <w:tab w:val="left" w:pos="1032"/>
              </w:tabs>
              <w:autoSpaceDE w:val="0"/>
              <w:ind w:firstLine="186"/>
              <w:jc w:val="both"/>
            </w:pPr>
            <w:r>
              <w:rPr>
                <w:bCs/>
                <w:color w:val="002060"/>
                <w:sz w:val="20"/>
              </w:rPr>
              <w:t xml:space="preserve"> - </w:t>
            </w:r>
            <w:r>
              <w:rPr>
                <w:bCs/>
                <w:sz w:val="20"/>
              </w:rPr>
              <w:t xml:space="preserve">публикация и </w:t>
            </w:r>
            <w:r>
              <w:rPr>
                <w:bCs/>
                <w:sz w:val="20"/>
              </w:rPr>
              <w:lastRenderedPageBreak/>
              <w:t>актуализация реестра муниципальных услуг;</w:t>
            </w:r>
          </w:p>
          <w:p w:rsidR="008E6F0C" w:rsidRDefault="00B45DEF">
            <w:pPr>
              <w:widowControl w:val="0"/>
              <w:tabs>
                <w:tab w:val="left" w:pos="1032"/>
              </w:tabs>
              <w:autoSpaceDE w:val="0"/>
              <w:ind w:firstLine="186"/>
              <w:jc w:val="both"/>
              <w:rPr>
                <w:bCs/>
                <w:sz w:val="20"/>
              </w:rPr>
            </w:pPr>
            <w:r>
              <w:rPr>
                <w:bCs/>
                <w:sz w:val="20"/>
              </w:rPr>
              <w:t xml:space="preserve"> - публикация информации о стандартах и регламентах оказания муниципальных услуг;</w:t>
            </w:r>
          </w:p>
          <w:p w:rsidR="008E6F0C" w:rsidRDefault="00B45DEF">
            <w:pPr>
              <w:widowControl w:val="0"/>
              <w:tabs>
                <w:tab w:val="left" w:pos="1032"/>
              </w:tabs>
              <w:autoSpaceDE w:val="0"/>
              <w:ind w:firstLine="186"/>
              <w:jc w:val="both"/>
              <w:rPr>
                <w:bCs/>
                <w:sz w:val="20"/>
              </w:rPr>
            </w:pPr>
            <w:r>
              <w:rPr>
                <w:bCs/>
                <w:sz w:val="20"/>
              </w:rPr>
              <w:t xml:space="preserve"> - предоставление доступа к бланкам заявлений, иных форм до</w:t>
            </w:r>
            <w:r>
              <w:rPr>
                <w:bCs/>
                <w:sz w:val="20"/>
              </w:rPr>
              <w:t>кументов;</w:t>
            </w:r>
          </w:p>
          <w:p w:rsidR="008E6F0C" w:rsidRDefault="00B45DEF">
            <w:pPr>
              <w:widowControl w:val="0"/>
              <w:autoSpaceDE w:val="0"/>
              <w:jc w:val="both"/>
              <w:rPr>
                <w:rFonts w:eastAsia="Bitstream Vera Sans;MS Gothic"/>
                <w:sz w:val="20"/>
                <w:lang w:eastAsia="ar-SA"/>
              </w:rPr>
            </w:pPr>
            <w:r>
              <w:rPr>
                <w:bCs/>
                <w:sz w:val="20"/>
              </w:rPr>
              <w:t>- обеспечение оперативного доступа граждан к публичной информации о деятельности органов местного самоуправления.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rFonts w:eastAsia="Bitstream Vera Sans;MS Gothic"/>
                <w:sz w:val="16"/>
                <w:szCs w:val="16"/>
                <w:lang w:eastAsia="ar-SA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8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Без финансирования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CE1"/>
          </w:tcPr>
          <w:p w:rsidR="008E6F0C" w:rsidRDefault="008E6F0C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</w:p>
        </w:tc>
        <w:tc>
          <w:tcPr>
            <w:tcW w:w="7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</w:p>
        </w:tc>
        <w:tc>
          <w:tcPr>
            <w:tcW w:w="7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</w:p>
        </w:tc>
        <w:tc>
          <w:tcPr>
            <w:tcW w:w="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</w:p>
        </w:tc>
        <w:tc>
          <w:tcPr>
            <w:tcW w:w="11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CE1"/>
          </w:tcPr>
          <w:p w:rsidR="008E6F0C" w:rsidRDefault="008E6F0C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</w:p>
        </w:tc>
        <w:tc>
          <w:tcPr>
            <w:tcW w:w="7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rFonts w:eastAsia="Calibri"/>
                <w:sz w:val="16"/>
                <w:szCs w:val="16"/>
                <w:lang w:eastAsia="ar-SA"/>
              </w:rPr>
            </w:pPr>
          </w:p>
        </w:tc>
        <w:tc>
          <w:tcPr>
            <w:tcW w:w="34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rFonts w:eastAsia="Bitstream Vera Sans;MS Gothic"/>
                <w:b/>
                <w:i/>
                <w:color w:val="002060"/>
                <w:sz w:val="20"/>
                <w:lang w:eastAsia="ar-SA"/>
              </w:rPr>
            </w:pPr>
            <w:r>
              <w:rPr>
                <w:rFonts w:eastAsia="Bitstream Vera Sans;MS Gothic"/>
                <w:b/>
                <w:i/>
                <w:color w:val="002060"/>
                <w:sz w:val="20"/>
                <w:lang w:eastAsia="ar-SA"/>
              </w:rPr>
              <w:t>Соответствие официального сайта Федеральному закону 8-ФЗ</w:t>
            </w:r>
          </w:p>
          <w:p w:rsidR="008E6F0C" w:rsidRDefault="008E6F0C">
            <w:pPr>
              <w:widowControl w:val="0"/>
              <w:snapToGrid w:val="0"/>
              <w:jc w:val="center"/>
              <w:rPr>
                <w:rFonts w:eastAsia="Bitstream Vera Sans;MS Gothic"/>
                <w:b/>
                <w:i/>
                <w:color w:val="0070C0"/>
                <w:sz w:val="20"/>
                <w:lang w:eastAsia="ar-SA"/>
              </w:rPr>
            </w:pPr>
          </w:p>
          <w:p w:rsidR="008E6F0C" w:rsidRDefault="00B45DEF">
            <w:pPr>
              <w:widowControl w:val="0"/>
              <w:numPr>
                <w:ilvl w:val="0"/>
                <w:numId w:val="14"/>
              </w:numPr>
              <w:tabs>
                <w:tab w:val="left" w:pos="447"/>
              </w:tabs>
              <w:snapToGrid w:val="0"/>
              <w:ind w:left="0" w:firstLine="360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 xml:space="preserve">В соответствии с постановлением </w:t>
            </w:r>
            <w:r>
              <w:rPr>
                <w:sz w:val="20"/>
                <w:lang w:eastAsia="ar-SA"/>
              </w:rPr>
              <w:t xml:space="preserve">администрации от 07.03.2017 №125 «Об официальном сайте муниципального образования «Светогорское городское поселение» Выборгского района </w:t>
            </w:r>
            <w:r>
              <w:rPr>
                <w:sz w:val="20"/>
                <w:lang w:eastAsia="ar-SA"/>
              </w:rPr>
              <w:lastRenderedPageBreak/>
              <w:t>Ленинградской области»</w:t>
            </w:r>
            <w:r>
              <w:rPr>
                <w:sz w:val="20"/>
              </w:rPr>
              <w:t xml:space="preserve"> сайт по электронному адресу </w:t>
            </w:r>
            <w:hyperlink r:id="rId11" w:tgtFrame="_blank">
              <w:r>
                <w:rPr>
                  <w:rStyle w:val="a5"/>
                  <w:color w:val="000000"/>
                  <w:sz w:val="20"/>
                </w:rPr>
                <w:t>http://ww</w:t>
              </w:r>
              <w:r>
                <w:rPr>
                  <w:rStyle w:val="a5"/>
                  <w:color w:val="000000"/>
                  <w:sz w:val="20"/>
                </w:rPr>
                <w:t>w.mo-svetogorsk.ru/</w:t>
              </w:r>
            </w:hyperlink>
            <w:r>
              <w:rPr>
                <w:sz w:val="20"/>
              </w:rPr>
              <w:t> </w:t>
            </w:r>
            <w:r>
              <w:rPr>
                <w:sz w:val="20"/>
                <w:lang w:eastAsia="ar-SA"/>
              </w:rPr>
              <w:t>определен официальным представительством МО "Светогорское городское поселение" в сети «Интернет», в том числе для обязательного общественного обсуждения закупок. </w:t>
            </w:r>
          </w:p>
          <w:p w:rsidR="008E6F0C" w:rsidRDefault="00B45DEF">
            <w:pPr>
              <w:widowControl w:val="0"/>
              <w:numPr>
                <w:ilvl w:val="0"/>
                <w:numId w:val="14"/>
              </w:numPr>
              <w:tabs>
                <w:tab w:val="left" w:pos="360"/>
              </w:tabs>
              <w:snapToGrid w:val="0"/>
              <w:ind w:left="33" w:firstLine="327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 xml:space="preserve">сайт </w:t>
            </w:r>
            <w:hyperlink r:id="rId12">
              <w:r>
                <w:rPr>
                  <w:rStyle w:val="a5"/>
                  <w:color w:val="000000"/>
                  <w:sz w:val="20"/>
                  <w:lang w:eastAsia="ar-SA"/>
                </w:rPr>
                <w:t>http://www.svetogorsk-city.ru/</w:t>
              </w:r>
            </w:hyperlink>
            <w:r>
              <w:rPr>
                <w:sz w:val="20"/>
                <w:lang w:eastAsia="ar-SA"/>
              </w:rPr>
              <w:t xml:space="preserve"> в настоящее время является хранилищем архивной информации</w:t>
            </w:r>
          </w:p>
          <w:p w:rsidR="008E6F0C" w:rsidRDefault="00B45DEF">
            <w:pPr>
              <w:widowControl w:val="0"/>
              <w:numPr>
                <w:ilvl w:val="0"/>
                <w:numId w:val="14"/>
              </w:numPr>
              <w:tabs>
                <w:tab w:val="left" w:pos="447"/>
              </w:tabs>
              <w:snapToGrid w:val="0"/>
              <w:ind w:left="0" w:firstLine="360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 xml:space="preserve">Оказание телематических услуг связи и регистрации доменов производится в рамках </w:t>
            </w:r>
            <w:hyperlink r:id="rId13" w:tgtFrame="_blank">
              <w:r>
                <w:rPr>
                  <w:rStyle w:val="a5"/>
                  <w:sz w:val="20"/>
                  <w:lang w:eastAsia="ar-SA"/>
                </w:rPr>
                <w:t>оказания услуг по обслуживанию ранее установленных и используемых информационных систем</w:t>
              </w:r>
            </w:hyperlink>
            <w:r>
              <w:rPr>
                <w:sz w:val="20"/>
                <w:lang w:eastAsia="ar-SA"/>
              </w:rPr>
              <w:t xml:space="preserve"> в 2023 г.</w:t>
            </w:r>
          </w:p>
          <w:p w:rsidR="008E6F0C" w:rsidRDefault="00B45DEF">
            <w:pPr>
              <w:widowControl w:val="0"/>
              <w:numPr>
                <w:ilvl w:val="0"/>
                <w:numId w:val="14"/>
              </w:numPr>
              <w:snapToGrid w:val="0"/>
              <w:ind w:left="27" w:firstLine="284"/>
              <w:jc w:val="both"/>
              <w:rPr>
                <w:b/>
                <w:i/>
                <w:color w:val="002060"/>
                <w:sz w:val="22"/>
                <w:szCs w:val="22"/>
              </w:rPr>
            </w:pPr>
            <w:r>
              <w:rPr>
                <w:color w:val="002060"/>
                <w:sz w:val="20"/>
                <w:lang w:eastAsia="ar-SA"/>
              </w:rPr>
              <w:t xml:space="preserve">Вся необходимая информация и материалы о деятельности органов местного самоуправления, о социально-экономическом, </w:t>
            </w:r>
            <w:r>
              <w:rPr>
                <w:color w:val="002060"/>
                <w:sz w:val="20"/>
                <w:lang w:eastAsia="ar-SA"/>
              </w:rPr>
              <w:t>культурном, общественно-политическом развитии муниципального образования, новостная информация систематически размещается на официальном сайте</w:t>
            </w:r>
          </w:p>
          <w:p w:rsidR="008E6F0C" w:rsidRDefault="00B45DEF">
            <w:pPr>
              <w:widowControl w:val="0"/>
              <w:numPr>
                <w:ilvl w:val="0"/>
                <w:numId w:val="14"/>
              </w:numPr>
              <w:snapToGrid w:val="0"/>
              <w:ind w:left="0" w:firstLine="310"/>
              <w:jc w:val="both"/>
              <w:rPr>
                <w:b/>
                <w:i/>
                <w:sz w:val="22"/>
                <w:szCs w:val="22"/>
              </w:rPr>
            </w:pPr>
            <w:r>
              <w:rPr>
                <w:color w:val="002060"/>
                <w:sz w:val="20"/>
                <w:lang w:eastAsia="ar-SA"/>
              </w:rPr>
              <w:t xml:space="preserve">Проводится постоянный мониторинг официального сайта на соответствие требованиям Федерального закона от 9 февраля </w:t>
            </w:r>
            <w:r>
              <w:rPr>
                <w:color w:val="002060"/>
                <w:sz w:val="20"/>
                <w:lang w:eastAsia="ar-SA"/>
              </w:rPr>
              <w:t>2009 г. №8-ФЗ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rFonts w:eastAsia="Bitstream Vera Sans;MS Gothic"/>
                <w:b/>
                <w:i/>
                <w:color w:val="002060"/>
                <w:sz w:val="20"/>
                <w:szCs w:val="22"/>
                <w:lang w:eastAsia="ar-SA"/>
              </w:rPr>
            </w:pPr>
          </w:p>
        </w:tc>
      </w:tr>
      <w:tr w:rsidR="008E6F0C">
        <w:trPr>
          <w:trHeight w:val="855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autoSpaceDE w:val="0"/>
              <w:jc w:val="center"/>
              <w:rPr>
                <w:bCs/>
                <w:sz w:val="20"/>
              </w:rPr>
            </w:pPr>
            <w:r>
              <w:rPr>
                <w:bCs/>
                <w:sz w:val="20"/>
              </w:rPr>
              <w:t>4.2.</w:t>
            </w:r>
          </w:p>
        </w:tc>
        <w:tc>
          <w:tcPr>
            <w:tcW w:w="2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6F0C" w:rsidRDefault="00B45DEF">
            <w:pPr>
              <w:widowControl w:val="0"/>
              <w:snapToGrid w:val="0"/>
              <w:ind w:firstLine="186"/>
              <w:jc w:val="both"/>
              <w:rPr>
                <w:sz w:val="20"/>
              </w:rPr>
            </w:pPr>
            <w:r>
              <w:rPr>
                <w:sz w:val="20"/>
              </w:rPr>
              <w:t>Модернизация и развитие информационно-технологической инфраструктуры, в т.ч.:</w:t>
            </w:r>
          </w:p>
          <w:p w:rsidR="008E6F0C" w:rsidRDefault="00B45DEF">
            <w:pPr>
              <w:widowControl w:val="0"/>
              <w:snapToGrid w:val="0"/>
              <w:ind w:firstLine="186"/>
              <w:jc w:val="both"/>
            </w:pPr>
            <w:r>
              <w:rPr>
                <w:bCs/>
                <w:sz w:val="20"/>
              </w:rPr>
              <w:t xml:space="preserve">- техническое оснащение рабочих мест </w:t>
            </w:r>
            <w:r>
              <w:rPr>
                <w:bCs/>
                <w:sz w:val="20"/>
              </w:rPr>
              <w:lastRenderedPageBreak/>
              <w:t xml:space="preserve">современным компьютерным оборудованием и сетевыми коммуникациями;  </w:t>
            </w:r>
          </w:p>
          <w:p w:rsidR="008E6F0C" w:rsidRDefault="00B45DEF">
            <w:pPr>
              <w:widowControl w:val="0"/>
              <w:snapToGrid w:val="0"/>
              <w:ind w:firstLine="186"/>
              <w:jc w:val="both"/>
            </w:pPr>
            <w:r>
              <w:rPr>
                <w:bCs/>
                <w:sz w:val="20"/>
              </w:rPr>
              <w:t xml:space="preserve">- закупка оборудования технологической </w:t>
            </w:r>
            <w:r>
              <w:rPr>
                <w:bCs/>
                <w:sz w:val="20"/>
              </w:rPr>
              <w:t>инфраструктуры (компьютерное, серверное, сетевое, телекоммуникационное оборудование, инженерное оборудование</w:t>
            </w:r>
            <w:r>
              <w:rPr>
                <w:sz w:val="20"/>
              </w:rPr>
              <w:t xml:space="preserve">, оргтехника), </w:t>
            </w:r>
          </w:p>
          <w:p w:rsidR="008E6F0C" w:rsidRDefault="00B45DEF">
            <w:pPr>
              <w:autoSpaceDE w:val="0"/>
              <w:ind w:firstLine="186"/>
              <w:jc w:val="both"/>
              <w:rPr>
                <w:sz w:val="20"/>
              </w:rPr>
            </w:pPr>
            <w:r>
              <w:rPr>
                <w:sz w:val="20"/>
              </w:rPr>
              <w:t>- развитие локальной сети,</w:t>
            </w:r>
          </w:p>
          <w:p w:rsidR="008E6F0C" w:rsidRDefault="00B45DEF">
            <w:pPr>
              <w:widowControl w:val="0"/>
              <w:snapToGrid w:val="0"/>
              <w:ind w:firstLine="186"/>
              <w:jc w:val="both"/>
              <w:rPr>
                <w:sz w:val="20"/>
              </w:rPr>
            </w:pPr>
            <w:r>
              <w:rPr>
                <w:sz w:val="20"/>
              </w:rPr>
              <w:t xml:space="preserve">- содержание оборудования, </w:t>
            </w:r>
          </w:p>
          <w:p w:rsidR="008E6F0C" w:rsidRDefault="00B45DEF">
            <w:pPr>
              <w:widowControl w:val="0"/>
              <w:autoSpaceDE w:val="0"/>
              <w:ind w:firstLine="172"/>
              <w:jc w:val="both"/>
              <w:rPr>
                <w:rFonts w:eastAsia="Bitstream Vera Sans;MS Gothic"/>
                <w:sz w:val="20"/>
                <w:lang w:eastAsia="ar-SA"/>
              </w:rPr>
            </w:pPr>
            <w:r>
              <w:rPr>
                <w:sz w:val="20"/>
              </w:rPr>
              <w:t>- ремонт оборудования.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rFonts w:eastAsia="Bitstream Vera Sans;MS Gothic"/>
                <w:b/>
                <w:sz w:val="16"/>
                <w:szCs w:val="16"/>
                <w:lang w:val="en-US" w:eastAsia="ar-SA"/>
              </w:rPr>
            </w:pPr>
            <w:r>
              <w:rPr>
                <w:rFonts w:eastAsia="Bitstream Vera Sans;MS Gothic"/>
                <w:b/>
                <w:sz w:val="16"/>
                <w:szCs w:val="16"/>
                <w:lang w:val="en-US" w:eastAsia="ar-SA"/>
              </w:rPr>
              <w:lastRenderedPageBreak/>
              <w:t>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rFonts w:eastAsia="Bitstream Vera Sans;MS Gothic"/>
                <w:b/>
                <w:sz w:val="16"/>
                <w:szCs w:val="16"/>
                <w:lang w:val="en-US" w:eastAsia="ar-SA"/>
              </w:rPr>
            </w:pPr>
            <w:r>
              <w:rPr>
                <w:rFonts w:eastAsia="Bitstream Vera Sans;MS Gothic"/>
                <w:b/>
                <w:sz w:val="16"/>
                <w:szCs w:val="16"/>
                <w:lang w:val="en-US" w:eastAsia="ar-SA"/>
              </w:rPr>
              <w:t>0</w:t>
            </w:r>
          </w:p>
        </w:tc>
        <w:tc>
          <w:tcPr>
            <w:tcW w:w="8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  <w:r>
              <w:rPr>
                <w:b/>
                <w:sz w:val="16"/>
                <w:szCs w:val="16"/>
                <w:lang w:eastAsia="ar-SA"/>
              </w:rPr>
              <w:t>155000,00</w:t>
            </w:r>
          </w:p>
          <w:p w:rsidR="008E6F0C" w:rsidRDefault="008E6F0C">
            <w:pPr>
              <w:widowControl w:val="0"/>
              <w:snapToGrid w:val="0"/>
              <w:jc w:val="center"/>
              <w:rPr>
                <w:rFonts w:eastAsia="Bitstream Vera Sans;MS Gothic"/>
                <w:b/>
                <w:sz w:val="16"/>
                <w:szCs w:val="16"/>
                <w:lang w:eastAsia="ar-SA"/>
              </w:rPr>
            </w:pP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rFonts w:eastAsia="Bitstream Vera Sans;MS Gothic"/>
                <w:b/>
                <w:sz w:val="16"/>
                <w:szCs w:val="16"/>
                <w:lang w:val="en-US" w:eastAsia="ar-SA"/>
              </w:rPr>
            </w:pPr>
            <w:r>
              <w:rPr>
                <w:rFonts w:eastAsia="Bitstream Vera Sans;MS Gothic"/>
                <w:b/>
                <w:sz w:val="16"/>
                <w:szCs w:val="16"/>
                <w:lang w:val="en-US" w:eastAsia="ar-SA"/>
              </w:rPr>
              <w:t>0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  <w:r>
              <w:rPr>
                <w:b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  <w:r>
              <w:rPr>
                <w:b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CE1"/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  <w:r>
              <w:rPr>
                <w:b/>
                <w:sz w:val="16"/>
                <w:szCs w:val="16"/>
                <w:lang w:eastAsia="ar-SA"/>
              </w:rPr>
              <w:t>0</w:t>
            </w:r>
          </w:p>
          <w:p w:rsidR="008E6F0C" w:rsidRDefault="008E6F0C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</w:p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  <w:r>
              <w:rPr>
                <w:sz w:val="16"/>
                <w:szCs w:val="16"/>
                <w:lang w:eastAsia="ar-SA"/>
              </w:rPr>
              <w:t xml:space="preserve">В т.ч. по кварталам </w:t>
            </w:r>
          </w:p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  <w:r>
              <w:rPr>
                <w:sz w:val="16"/>
                <w:szCs w:val="16"/>
                <w:lang w:eastAsia="ar-SA"/>
              </w:rPr>
              <w:t>0</w:t>
            </w:r>
          </w:p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  <w:r>
              <w:rPr>
                <w:sz w:val="16"/>
                <w:szCs w:val="16"/>
                <w:lang w:eastAsia="ar-SA"/>
              </w:rPr>
              <w:t>0</w:t>
            </w:r>
          </w:p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</w:p>
          <w:p w:rsidR="008E6F0C" w:rsidRDefault="008E6F0C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</w:p>
        </w:tc>
        <w:tc>
          <w:tcPr>
            <w:tcW w:w="7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  <w:r>
              <w:rPr>
                <w:b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7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  <w:r>
              <w:rPr>
                <w:sz w:val="16"/>
                <w:szCs w:val="16"/>
                <w:lang w:eastAsia="ar-SA"/>
              </w:rPr>
              <w:t>0</w:t>
            </w:r>
          </w:p>
          <w:p w:rsidR="008E6F0C" w:rsidRDefault="008E6F0C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</w:p>
        </w:tc>
        <w:tc>
          <w:tcPr>
            <w:tcW w:w="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  <w:r>
              <w:rPr>
                <w:b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1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CE1"/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  <w:r>
              <w:rPr>
                <w:b/>
                <w:sz w:val="16"/>
                <w:szCs w:val="16"/>
                <w:lang w:eastAsia="ar-SA"/>
              </w:rPr>
              <w:t>0</w:t>
            </w:r>
          </w:p>
          <w:p w:rsidR="008E6F0C" w:rsidRDefault="008E6F0C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</w:p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  <w:r>
              <w:rPr>
                <w:sz w:val="16"/>
                <w:szCs w:val="16"/>
                <w:lang w:eastAsia="ar-SA"/>
              </w:rPr>
              <w:t xml:space="preserve">В т.ч. по кварталам </w:t>
            </w:r>
          </w:p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  <w:r>
              <w:rPr>
                <w:sz w:val="16"/>
                <w:szCs w:val="16"/>
                <w:lang w:eastAsia="ar-SA"/>
              </w:rPr>
              <w:t>0</w:t>
            </w:r>
          </w:p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  <w:r>
              <w:rPr>
                <w:sz w:val="16"/>
                <w:szCs w:val="16"/>
                <w:lang w:eastAsia="ar-SA"/>
              </w:rPr>
              <w:t>0</w:t>
            </w:r>
          </w:p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</w:p>
        </w:tc>
        <w:tc>
          <w:tcPr>
            <w:tcW w:w="7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rFonts w:eastAsia="Calibri"/>
                <w:sz w:val="16"/>
                <w:szCs w:val="16"/>
                <w:lang w:eastAsia="ar-SA"/>
              </w:rPr>
            </w:pPr>
            <w:r>
              <w:rPr>
                <w:rFonts w:eastAsia="Calibri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34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rFonts w:eastAsia="Bitstream Vera Sans;MS Gothic"/>
                <w:b/>
                <w:i/>
                <w:color w:val="002060"/>
                <w:sz w:val="22"/>
                <w:szCs w:val="22"/>
                <w:lang w:eastAsia="ar-SA"/>
              </w:rPr>
            </w:pPr>
            <w:r>
              <w:rPr>
                <w:rFonts w:eastAsia="Bitstream Vera Sans;MS Gothic"/>
                <w:b/>
                <w:i/>
                <w:color w:val="002060"/>
                <w:sz w:val="22"/>
                <w:szCs w:val="22"/>
                <w:lang w:eastAsia="ar-SA"/>
              </w:rPr>
              <w:t>Обеспечение работоспособности техники</w:t>
            </w:r>
          </w:p>
          <w:p w:rsidR="008E6F0C" w:rsidRDefault="00B45DEF">
            <w:pPr>
              <w:widowControl w:val="0"/>
              <w:snapToGrid w:val="0"/>
              <w:jc w:val="center"/>
            </w:pPr>
            <w:r>
              <w:rPr>
                <w:rFonts w:eastAsia="Bitstream Vera Sans;MS Gothic"/>
                <w:b/>
                <w:i/>
                <w:color w:val="002060"/>
                <w:sz w:val="22"/>
                <w:szCs w:val="22"/>
                <w:lang w:eastAsia="ar-SA"/>
              </w:rPr>
              <w:t>Обеспеченность муниципальных служащих современной компьютерной техникой</w:t>
            </w:r>
            <w:r>
              <w:rPr>
                <w:color w:val="002060"/>
                <w:sz w:val="22"/>
                <w:szCs w:val="22"/>
              </w:rPr>
              <w:t xml:space="preserve"> – 100%</w:t>
            </w:r>
          </w:p>
          <w:p w:rsidR="008E6F0C" w:rsidRDefault="00B45DEF">
            <w:pPr>
              <w:pStyle w:val="Style2"/>
              <w:widowControl/>
              <w:ind w:firstLine="67"/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lastRenderedPageBreak/>
              <w:t>Доля персональных компьютеров, подключенных к локальной сети-90%</w:t>
            </w:r>
          </w:p>
          <w:p w:rsidR="008E6F0C" w:rsidRDefault="00B45DEF">
            <w:pPr>
              <w:pStyle w:val="Style2"/>
              <w:widowControl/>
              <w:numPr>
                <w:ilvl w:val="0"/>
                <w:numId w:val="14"/>
              </w:numPr>
              <w:ind w:left="28" w:firstLine="362"/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В 1 полугодии  2024 года мероприятия не</w:t>
            </w:r>
            <w:r>
              <w:rPr>
                <w:i/>
                <w:sz w:val="20"/>
                <w:szCs w:val="20"/>
              </w:rPr>
              <w:t xml:space="preserve"> проводились</w:t>
            </w:r>
          </w:p>
          <w:p w:rsidR="008E6F0C" w:rsidRDefault="00B45DEF">
            <w:pPr>
              <w:widowControl w:val="0"/>
              <w:numPr>
                <w:ilvl w:val="0"/>
                <w:numId w:val="14"/>
              </w:numPr>
              <w:tabs>
                <w:tab w:val="left" w:pos="458"/>
              </w:tabs>
              <w:snapToGrid w:val="0"/>
              <w:ind w:left="0" w:firstLine="267"/>
              <w:jc w:val="both"/>
              <w:rPr>
                <w:color w:val="FFFFFF"/>
                <w:sz w:val="2"/>
                <w:szCs w:val="2"/>
                <w:lang w:eastAsia="ar-SA"/>
              </w:rPr>
            </w:pPr>
            <w:r>
              <w:rPr>
                <w:color w:val="FFFFFF"/>
                <w:sz w:val="2"/>
                <w:szCs w:val="2"/>
                <w:lang w:eastAsia="ar-SA"/>
              </w:rPr>
              <w:t xml:space="preserve">Заключены муниципальные контракты, в том числе по результатам проведенных электронных аукционов и запросов котировок: </w:t>
            </w:r>
          </w:p>
          <w:p w:rsidR="008E6F0C" w:rsidRDefault="00B45DEF">
            <w:pPr>
              <w:widowControl w:val="0"/>
              <w:numPr>
                <w:ilvl w:val="0"/>
                <w:numId w:val="14"/>
              </w:numPr>
              <w:tabs>
                <w:tab w:val="left" w:pos="458"/>
              </w:tabs>
              <w:snapToGrid w:val="0"/>
              <w:ind w:left="0" w:firstLine="267"/>
              <w:jc w:val="both"/>
              <w:rPr>
                <w:color w:val="FFFFFF"/>
                <w:sz w:val="2"/>
                <w:szCs w:val="2"/>
                <w:lang w:eastAsia="ar-SA"/>
              </w:rPr>
            </w:pPr>
            <w:r>
              <w:rPr>
                <w:color w:val="FFFFFF"/>
                <w:sz w:val="2"/>
                <w:szCs w:val="2"/>
                <w:lang w:eastAsia="ar-SA"/>
              </w:rPr>
              <w:t>на оказание услуг по заправке и восстановлению картриджей (16250,0 руб - 17  ед., +13600,0 руб. - 21 ед.)</w:t>
            </w:r>
          </w:p>
          <w:p w:rsidR="008E6F0C" w:rsidRDefault="00B45DEF">
            <w:pPr>
              <w:widowControl w:val="0"/>
              <w:numPr>
                <w:ilvl w:val="0"/>
                <w:numId w:val="14"/>
              </w:numPr>
              <w:tabs>
                <w:tab w:val="left" w:pos="458"/>
              </w:tabs>
              <w:snapToGrid w:val="0"/>
              <w:ind w:left="0" w:firstLine="267"/>
              <w:jc w:val="both"/>
              <w:rPr>
                <w:color w:val="FFFFFF"/>
                <w:sz w:val="2"/>
                <w:szCs w:val="2"/>
                <w:lang w:eastAsia="ar-SA"/>
              </w:rPr>
            </w:pPr>
            <w:r>
              <w:rPr>
                <w:color w:val="FFFFFF"/>
                <w:sz w:val="2"/>
                <w:szCs w:val="2"/>
                <w:lang w:eastAsia="ar-SA"/>
              </w:rPr>
              <w:t>на ремонт принтера</w:t>
            </w:r>
            <w:r>
              <w:rPr>
                <w:color w:val="FFFFFF"/>
                <w:sz w:val="2"/>
                <w:szCs w:val="2"/>
                <w:lang w:eastAsia="ar-SA"/>
              </w:rPr>
              <w:t xml:space="preserve"> (10000,0 руб.- 1 ед.)</w:t>
            </w:r>
          </w:p>
          <w:p w:rsidR="008E6F0C" w:rsidRDefault="00B45DEF">
            <w:pPr>
              <w:widowControl w:val="0"/>
              <w:numPr>
                <w:ilvl w:val="0"/>
                <w:numId w:val="14"/>
              </w:numPr>
              <w:tabs>
                <w:tab w:val="left" w:pos="458"/>
              </w:tabs>
              <w:snapToGrid w:val="0"/>
              <w:ind w:left="0" w:firstLine="267"/>
              <w:jc w:val="both"/>
              <w:rPr>
                <w:color w:val="FFFFFF"/>
                <w:sz w:val="2"/>
                <w:szCs w:val="2"/>
                <w:lang w:eastAsia="ar-SA"/>
              </w:rPr>
            </w:pPr>
            <w:r>
              <w:rPr>
                <w:color w:val="FFFFFF"/>
                <w:sz w:val="2"/>
                <w:szCs w:val="2"/>
                <w:lang w:eastAsia="ar-SA"/>
              </w:rPr>
              <w:t>на поставку комплектующих к компьютерной технике (88866,0 руб.- 22 ед.)</w:t>
            </w:r>
          </w:p>
          <w:p w:rsidR="008E6F0C" w:rsidRDefault="00B45DEF">
            <w:pPr>
              <w:widowControl w:val="0"/>
              <w:numPr>
                <w:ilvl w:val="0"/>
                <w:numId w:val="14"/>
              </w:numPr>
              <w:tabs>
                <w:tab w:val="left" w:pos="458"/>
              </w:tabs>
              <w:snapToGrid w:val="0"/>
              <w:ind w:left="0" w:firstLine="267"/>
              <w:jc w:val="both"/>
              <w:rPr>
                <w:color w:val="FFFFFF"/>
                <w:sz w:val="20"/>
                <w:lang w:eastAsia="ar-SA"/>
              </w:rPr>
            </w:pPr>
            <w:r>
              <w:rPr>
                <w:color w:val="FFFFFF"/>
                <w:sz w:val="2"/>
                <w:szCs w:val="2"/>
                <w:lang w:eastAsia="ar-SA"/>
              </w:rPr>
              <w:t xml:space="preserve">на поставку расходных материалов (тонер </w:t>
            </w:r>
            <w:r>
              <w:rPr>
                <w:color w:val="FFFFFF"/>
                <w:sz w:val="20"/>
                <w:lang w:eastAsia="ar-SA"/>
              </w:rPr>
              <w:t xml:space="preserve">– картриджей) (12319,0 руб. – 11 ед.) </w:t>
            </w:r>
          </w:p>
          <w:p w:rsidR="008E6F0C" w:rsidRDefault="00B45DEF">
            <w:pPr>
              <w:widowControl w:val="0"/>
              <w:snapToGrid w:val="0"/>
            </w:pPr>
            <w:r>
              <w:rPr>
                <w:b/>
                <w:color w:val="FFFFFF"/>
                <w:sz w:val="22"/>
                <w:szCs w:val="22"/>
                <w:lang w:eastAsia="ar-SA"/>
              </w:rPr>
              <w:t>За 2023</w:t>
            </w:r>
            <w:r>
              <w:rPr>
                <w:color w:val="FFFFFF"/>
                <w:sz w:val="22"/>
                <w:szCs w:val="22"/>
                <w:lang w:eastAsia="ar-SA"/>
              </w:rPr>
              <w:t xml:space="preserve"> год</w:t>
            </w:r>
          </w:p>
          <w:p w:rsidR="008E6F0C" w:rsidRDefault="00B45DEF">
            <w:pPr>
              <w:widowControl w:val="0"/>
              <w:snapToGrid w:val="0"/>
              <w:ind w:left="267"/>
              <w:jc w:val="both"/>
              <w:rPr>
                <w:color w:val="1F4E79"/>
                <w:sz w:val="20"/>
                <w:lang w:eastAsia="ar-SA"/>
              </w:rPr>
            </w:pPr>
            <w:r>
              <w:rPr>
                <w:color w:val="FFFFFF"/>
                <w:sz w:val="22"/>
                <w:szCs w:val="22"/>
                <w:lang w:eastAsia="ar-SA"/>
              </w:rPr>
              <w:t>была осуществлена заправка картриджей, ремонт принтера, поставка компл</w:t>
            </w:r>
            <w:r>
              <w:rPr>
                <w:color w:val="FFFFFF"/>
                <w:sz w:val="22"/>
                <w:szCs w:val="22"/>
                <w:lang w:eastAsia="ar-SA"/>
              </w:rPr>
              <w:t>ектующих к компьютерной технике, поставка расходных материалов (тонер – картриджей)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rFonts w:eastAsia="Bitstream Vera Sans;MS Gothic"/>
                <w:b/>
                <w:i/>
                <w:color w:val="002060"/>
                <w:sz w:val="22"/>
                <w:szCs w:val="22"/>
                <w:lang w:eastAsia="ar-SA"/>
              </w:rPr>
            </w:pPr>
          </w:p>
        </w:tc>
      </w:tr>
      <w:tr w:rsidR="008E6F0C">
        <w:trPr>
          <w:trHeight w:val="76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ind w:firstLine="38"/>
              <w:jc w:val="both"/>
              <w:rPr>
                <w:bCs/>
                <w:sz w:val="20"/>
              </w:rPr>
            </w:pPr>
            <w:r>
              <w:rPr>
                <w:bCs/>
                <w:sz w:val="20"/>
              </w:rPr>
              <w:t>4.3.</w:t>
            </w:r>
          </w:p>
        </w:tc>
        <w:tc>
          <w:tcPr>
            <w:tcW w:w="2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6F0C" w:rsidRDefault="00B45DEF">
            <w:pPr>
              <w:widowControl w:val="0"/>
              <w:snapToGrid w:val="0"/>
              <w:ind w:firstLine="186"/>
              <w:jc w:val="both"/>
              <w:rPr>
                <w:bCs/>
                <w:sz w:val="20"/>
              </w:rPr>
            </w:pPr>
            <w:r>
              <w:rPr>
                <w:bCs/>
                <w:sz w:val="20"/>
              </w:rPr>
              <w:t xml:space="preserve">Совершенствование системы информационного обеспечения деятельности органов местного самоуправления на основе сетевых компьютерных технологий, использование </w:t>
            </w:r>
            <w:r>
              <w:rPr>
                <w:bCs/>
                <w:sz w:val="20"/>
              </w:rPr>
              <w:t>современных информационных технологий, в том числе:</w:t>
            </w:r>
            <w:r>
              <w:rPr>
                <w:bCs/>
                <w:sz w:val="20"/>
              </w:rPr>
              <w:br/>
              <w:t xml:space="preserve">- закупка, внедрение, сопровождение лицензионного  базового, системного, сетевого, прикладного и клиентского программного  обеспечения, </w:t>
            </w:r>
          </w:p>
          <w:p w:rsidR="008E6F0C" w:rsidRDefault="00B45DEF">
            <w:pPr>
              <w:widowControl w:val="0"/>
              <w:snapToGrid w:val="0"/>
              <w:ind w:firstLine="186"/>
              <w:rPr>
                <w:bCs/>
                <w:sz w:val="20"/>
              </w:rPr>
            </w:pPr>
            <w:r>
              <w:rPr>
                <w:bCs/>
                <w:sz w:val="20"/>
              </w:rPr>
              <w:lastRenderedPageBreak/>
              <w:t>- оснащение рабочих мест электронными информационными системами,</w:t>
            </w:r>
          </w:p>
          <w:p w:rsidR="008E6F0C" w:rsidRDefault="00B45DEF">
            <w:pPr>
              <w:widowControl w:val="0"/>
              <w:snapToGrid w:val="0"/>
              <w:ind w:firstLine="186"/>
              <w:rPr>
                <w:bCs/>
                <w:sz w:val="20"/>
              </w:rPr>
            </w:pPr>
            <w:r>
              <w:rPr>
                <w:bCs/>
                <w:sz w:val="20"/>
              </w:rPr>
              <w:t xml:space="preserve">- </w:t>
            </w:r>
            <w:r>
              <w:rPr>
                <w:bCs/>
                <w:sz w:val="20"/>
              </w:rPr>
              <w:t>обслуживание информационных систем,</w:t>
            </w:r>
          </w:p>
          <w:p w:rsidR="008E6F0C" w:rsidRDefault="00B45DEF">
            <w:pPr>
              <w:widowControl w:val="0"/>
              <w:autoSpaceDE w:val="0"/>
              <w:jc w:val="center"/>
              <w:rPr>
                <w:rFonts w:eastAsia="Bitstream Vera Sans;MS Gothic"/>
                <w:sz w:val="20"/>
                <w:lang w:eastAsia="ar-SA"/>
              </w:rPr>
            </w:pPr>
            <w:r>
              <w:rPr>
                <w:sz w:val="20"/>
              </w:rPr>
              <w:t>- информационно-техническое сопровождение системы электронного документооборота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val="en-US" w:eastAsia="ar-SA"/>
              </w:rPr>
            </w:pPr>
            <w:r>
              <w:rPr>
                <w:b/>
                <w:sz w:val="16"/>
                <w:szCs w:val="16"/>
                <w:lang w:val="en-US" w:eastAsia="ar-SA"/>
              </w:rPr>
              <w:lastRenderedPageBreak/>
              <w:t>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val="en-US" w:eastAsia="ar-SA"/>
              </w:rPr>
            </w:pPr>
            <w:r>
              <w:rPr>
                <w:b/>
                <w:sz w:val="16"/>
                <w:szCs w:val="16"/>
                <w:lang w:val="en-US" w:eastAsia="ar-SA"/>
              </w:rPr>
              <w:t>0</w:t>
            </w:r>
          </w:p>
        </w:tc>
        <w:tc>
          <w:tcPr>
            <w:tcW w:w="8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  <w:r>
              <w:rPr>
                <w:rFonts w:eastAsia="Bitstream Vera Sans;MS Gothic"/>
                <w:b/>
                <w:sz w:val="16"/>
                <w:szCs w:val="16"/>
                <w:lang w:eastAsia="ar-SA"/>
              </w:rPr>
              <w:t>606600,00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val="en-US" w:eastAsia="ar-SA"/>
              </w:rPr>
            </w:pPr>
            <w:r>
              <w:rPr>
                <w:b/>
                <w:sz w:val="16"/>
                <w:szCs w:val="16"/>
                <w:lang w:val="en-US" w:eastAsia="ar-SA"/>
              </w:rPr>
              <w:t>0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  <w:r>
              <w:rPr>
                <w:b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  <w:r>
              <w:rPr>
                <w:b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CE1"/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  <w:r>
              <w:rPr>
                <w:b/>
                <w:sz w:val="16"/>
                <w:szCs w:val="16"/>
                <w:lang w:eastAsia="ar-SA"/>
              </w:rPr>
              <w:t>190751,17</w:t>
            </w:r>
          </w:p>
          <w:p w:rsidR="008E6F0C" w:rsidRDefault="008E6F0C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</w:p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  <w:r>
              <w:rPr>
                <w:sz w:val="16"/>
                <w:szCs w:val="16"/>
                <w:lang w:eastAsia="ar-SA"/>
              </w:rPr>
              <w:t xml:space="preserve">В т.ч. по кварталам </w:t>
            </w:r>
          </w:p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</w:p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  <w:r>
              <w:rPr>
                <w:sz w:val="16"/>
                <w:szCs w:val="16"/>
                <w:lang w:eastAsia="ar-SA"/>
              </w:rPr>
              <w:t>104452,00</w:t>
            </w:r>
          </w:p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  <w:r>
              <w:rPr>
                <w:sz w:val="16"/>
                <w:szCs w:val="16"/>
                <w:lang w:eastAsia="ar-SA"/>
              </w:rPr>
              <w:t>86299,17</w:t>
            </w:r>
          </w:p>
          <w:p w:rsidR="008E6F0C" w:rsidRDefault="008E6F0C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</w:p>
        </w:tc>
        <w:tc>
          <w:tcPr>
            <w:tcW w:w="7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  <w:r>
              <w:rPr>
                <w:b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7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  <w:r>
              <w:rPr>
                <w:b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  <w:r>
              <w:rPr>
                <w:b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1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CE1"/>
          </w:tcPr>
          <w:p w:rsidR="008E6F0C" w:rsidRDefault="00B45DEF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  <w:r>
              <w:rPr>
                <w:b/>
                <w:sz w:val="16"/>
                <w:szCs w:val="16"/>
                <w:lang w:eastAsia="ar-SA"/>
              </w:rPr>
              <w:t>190751,17</w:t>
            </w:r>
          </w:p>
          <w:p w:rsidR="008E6F0C" w:rsidRDefault="008E6F0C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</w:p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  <w:r>
              <w:rPr>
                <w:sz w:val="16"/>
                <w:szCs w:val="16"/>
                <w:lang w:eastAsia="ar-SA"/>
              </w:rPr>
              <w:t xml:space="preserve">В т.ч. по кварталам </w:t>
            </w:r>
          </w:p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</w:p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  <w:r>
              <w:rPr>
                <w:sz w:val="16"/>
                <w:szCs w:val="16"/>
                <w:lang w:eastAsia="ar-SA"/>
              </w:rPr>
              <w:t>104452,00</w:t>
            </w:r>
          </w:p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  <w:lang w:eastAsia="ar-SA"/>
              </w:rPr>
            </w:pPr>
            <w:r>
              <w:rPr>
                <w:sz w:val="16"/>
                <w:szCs w:val="16"/>
                <w:lang w:eastAsia="ar-SA"/>
              </w:rPr>
              <w:t>86299,17</w:t>
            </w:r>
          </w:p>
          <w:p w:rsidR="008E6F0C" w:rsidRDefault="008E6F0C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</w:p>
        </w:tc>
        <w:tc>
          <w:tcPr>
            <w:tcW w:w="7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rFonts w:eastAsia="Calibri"/>
                <w:sz w:val="16"/>
                <w:szCs w:val="16"/>
                <w:lang w:eastAsia="ar-SA"/>
              </w:rPr>
            </w:pPr>
            <w:r>
              <w:rPr>
                <w:rFonts w:eastAsia="Calibri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34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E6F0C" w:rsidRDefault="00B45DEF">
            <w:pPr>
              <w:widowControl w:val="0"/>
              <w:snapToGrid w:val="0"/>
              <w:jc w:val="center"/>
              <w:rPr>
                <w:rFonts w:eastAsia="Bitstream Vera Sans;MS Gothic"/>
                <w:b/>
                <w:i/>
                <w:color w:val="002060"/>
                <w:sz w:val="22"/>
                <w:szCs w:val="22"/>
                <w:lang w:eastAsia="ar-SA"/>
              </w:rPr>
            </w:pPr>
            <w:r>
              <w:rPr>
                <w:rFonts w:eastAsia="Bitstream Vera Sans;MS Gothic"/>
                <w:b/>
                <w:i/>
                <w:color w:val="002060"/>
                <w:sz w:val="22"/>
                <w:szCs w:val="22"/>
                <w:lang w:eastAsia="ar-SA"/>
              </w:rPr>
              <w:t xml:space="preserve">Доля </w:t>
            </w:r>
            <w:r>
              <w:rPr>
                <w:rFonts w:eastAsia="Bitstream Vera Sans;MS Gothic"/>
                <w:b/>
                <w:i/>
                <w:color w:val="002060"/>
                <w:sz w:val="22"/>
                <w:szCs w:val="22"/>
                <w:lang w:eastAsia="ar-SA"/>
              </w:rPr>
              <w:t>персональных компьютеров, на которых используется лицензионное программное обеспечение – 100%</w:t>
            </w:r>
          </w:p>
          <w:p w:rsidR="008E6F0C" w:rsidRDefault="008E6F0C">
            <w:pPr>
              <w:widowControl w:val="0"/>
              <w:snapToGrid w:val="0"/>
              <w:jc w:val="center"/>
              <w:rPr>
                <w:rFonts w:eastAsia="Bitstream Vera Sans;MS Gothic"/>
                <w:b/>
                <w:i/>
                <w:color w:val="002060"/>
                <w:sz w:val="22"/>
                <w:szCs w:val="22"/>
                <w:lang w:eastAsia="ar-SA"/>
              </w:rPr>
            </w:pPr>
          </w:p>
          <w:p w:rsidR="008E6F0C" w:rsidRDefault="00B45DEF">
            <w:pPr>
              <w:widowControl w:val="0"/>
              <w:snapToGrid w:val="0"/>
              <w:jc w:val="center"/>
              <w:rPr>
                <w:rFonts w:eastAsia="Bitstream Vera Sans;MS Gothic"/>
                <w:b/>
                <w:i/>
                <w:color w:val="002060"/>
                <w:sz w:val="22"/>
                <w:szCs w:val="22"/>
                <w:lang w:eastAsia="ar-SA"/>
              </w:rPr>
            </w:pPr>
            <w:r>
              <w:rPr>
                <w:rFonts w:eastAsia="Bitstream Vera Sans;MS Gothic"/>
                <w:b/>
                <w:i/>
                <w:color w:val="002060"/>
                <w:sz w:val="22"/>
                <w:szCs w:val="22"/>
                <w:lang w:eastAsia="ar-SA"/>
              </w:rPr>
              <w:t xml:space="preserve">Доля персональных компьютеров, подключенных к локальной сети, </w:t>
            </w:r>
          </w:p>
          <w:p w:rsidR="008E6F0C" w:rsidRDefault="00B45DEF">
            <w:pPr>
              <w:widowControl w:val="0"/>
              <w:snapToGrid w:val="0"/>
              <w:jc w:val="center"/>
              <w:rPr>
                <w:rFonts w:eastAsia="Bitstream Vera Sans;MS Gothic"/>
                <w:b/>
                <w:i/>
                <w:color w:val="002060"/>
                <w:sz w:val="22"/>
                <w:szCs w:val="22"/>
                <w:lang w:eastAsia="ar-SA"/>
              </w:rPr>
            </w:pPr>
            <w:r>
              <w:rPr>
                <w:rFonts w:eastAsia="Bitstream Vera Sans;MS Gothic"/>
                <w:b/>
                <w:i/>
                <w:color w:val="002060"/>
                <w:sz w:val="22"/>
                <w:szCs w:val="22"/>
                <w:lang w:eastAsia="ar-SA"/>
              </w:rPr>
              <w:t>к СЭД-100%</w:t>
            </w:r>
          </w:p>
          <w:p w:rsidR="008E6F0C" w:rsidRDefault="00B45DEF">
            <w:pPr>
              <w:widowControl w:val="0"/>
              <w:snapToGrid w:val="0"/>
              <w:ind w:left="40" w:firstLine="418"/>
              <w:jc w:val="both"/>
            </w:pPr>
            <w:r>
              <w:rPr>
                <w:sz w:val="20"/>
                <w:lang w:eastAsia="ar-SA"/>
              </w:rPr>
              <w:t>Действуют заключенные в 2023 г. муниципальные контракты, в том числе по результатам про</w:t>
            </w:r>
            <w:r>
              <w:rPr>
                <w:sz w:val="20"/>
                <w:lang w:eastAsia="ar-SA"/>
              </w:rPr>
              <w:t>веденных электронных аукционов и запросов котировок:</w:t>
            </w:r>
          </w:p>
          <w:p w:rsidR="008E6F0C" w:rsidRDefault="00B45DEF">
            <w:pPr>
              <w:widowControl w:val="0"/>
              <w:numPr>
                <w:ilvl w:val="0"/>
                <w:numId w:val="14"/>
              </w:numPr>
              <w:tabs>
                <w:tab w:val="left" w:pos="459"/>
              </w:tabs>
              <w:snapToGrid w:val="0"/>
              <w:ind w:left="34" w:firstLine="326"/>
              <w:jc w:val="both"/>
              <w:rPr>
                <w:sz w:val="20"/>
              </w:rPr>
            </w:pPr>
            <w:bookmarkStart w:id="20" w:name="OLE_LINK34"/>
            <w:bookmarkEnd w:id="20"/>
            <w:r>
              <w:rPr>
                <w:sz w:val="20"/>
              </w:rPr>
              <w:t>Предоставление неисключительных срочных прав на использование (простая неисключительная лицензия) ПП</w:t>
            </w:r>
            <w:r>
              <w:rPr>
                <w:bCs/>
                <w:sz w:val="20"/>
              </w:rPr>
              <w:t xml:space="preserve"> </w:t>
            </w:r>
            <w:r>
              <w:rPr>
                <w:bCs/>
                <w:sz w:val="20"/>
              </w:rPr>
              <w:lastRenderedPageBreak/>
              <w:t xml:space="preserve">«Астрал </w:t>
            </w:r>
            <w:r>
              <w:rPr>
                <w:bCs/>
                <w:color w:val="0070C0"/>
                <w:sz w:val="20"/>
              </w:rPr>
              <w:t>Отчет 5.0</w:t>
            </w:r>
            <w:r>
              <w:rPr>
                <w:color w:val="0070C0"/>
                <w:sz w:val="20"/>
              </w:rPr>
              <w:t>»</w:t>
            </w:r>
            <w:r>
              <w:rPr>
                <w:sz w:val="20"/>
              </w:rPr>
              <w:t xml:space="preserve"> (оплачено в 2023 г.)</w:t>
            </w:r>
          </w:p>
          <w:p w:rsidR="008E6F0C" w:rsidRDefault="00B45DEF">
            <w:pPr>
              <w:widowControl w:val="0"/>
              <w:numPr>
                <w:ilvl w:val="0"/>
                <w:numId w:val="14"/>
              </w:numPr>
              <w:tabs>
                <w:tab w:val="left" w:pos="459"/>
              </w:tabs>
              <w:snapToGrid w:val="0"/>
              <w:ind w:left="34" w:firstLine="326"/>
              <w:jc w:val="both"/>
              <w:rPr>
                <w:sz w:val="20"/>
              </w:rPr>
            </w:pPr>
            <w:r>
              <w:rPr>
                <w:sz w:val="20"/>
                <w:lang w:eastAsia="ar-SA"/>
              </w:rPr>
              <w:t>Оказание услуг по продлению антивирусной защиты Kaspersky Endo</w:t>
            </w:r>
            <w:r>
              <w:rPr>
                <w:sz w:val="20"/>
                <w:lang w:eastAsia="ar-SA"/>
              </w:rPr>
              <w:t xml:space="preserve">iint Security Стандартный (защита рабочих станций и серверов) </w:t>
            </w:r>
            <w:r>
              <w:rPr>
                <w:sz w:val="20"/>
              </w:rPr>
              <w:t>(оплачено в 2023 г.)</w:t>
            </w:r>
            <w:r>
              <w:rPr>
                <w:sz w:val="20"/>
              </w:rPr>
              <w:br/>
            </w:r>
          </w:p>
          <w:p w:rsidR="008E6F0C" w:rsidRDefault="00B45DEF">
            <w:pPr>
              <w:widowControl w:val="0"/>
              <w:numPr>
                <w:ilvl w:val="0"/>
                <w:numId w:val="14"/>
              </w:numPr>
              <w:tabs>
                <w:tab w:val="left" w:pos="459"/>
              </w:tabs>
              <w:snapToGrid w:val="0"/>
              <w:ind w:left="34" w:firstLine="326"/>
              <w:jc w:val="both"/>
              <w:rPr>
                <w:color w:val="002060"/>
                <w:sz w:val="20"/>
              </w:rPr>
            </w:pPr>
            <w:r>
              <w:rPr>
                <w:sz w:val="20"/>
                <w:lang w:eastAsia="ar-SA"/>
              </w:rPr>
              <w:t>Заключены контракты, в том числе по результатам проведенных электронных аукционов и запросов котировок:</w:t>
            </w:r>
          </w:p>
          <w:p w:rsidR="008E6F0C" w:rsidRDefault="00B45DEF">
            <w:pPr>
              <w:widowControl w:val="0"/>
              <w:numPr>
                <w:ilvl w:val="0"/>
                <w:numId w:val="14"/>
              </w:numPr>
              <w:shd w:val="clear" w:color="auto" w:fill="FFFFFF"/>
              <w:tabs>
                <w:tab w:val="left" w:pos="459"/>
              </w:tabs>
              <w:snapToGrid w:val="0"/>
              <w:ind w:left="34" w:firstLine="326"/>
              <w:jc w:val="both"/>
              <w:rPr>
                <w:sz w:val="20"/>
                <w:lang w:eastAsia="ar-SA"/>
              </w:rPr>
            </w:pPr>
            <w:hyperlink r:id="rId14" w:tgtFrame="_blank">
              <w:r>
                <w:rPr>
                  <w:rStyle w:val="a5"/>
                  <w:sz w:val="20"/>
                  <w:lang w:eastAsia="ar-SA"/>
                </w:rPr>
                <w:t xml:space="preserve">Оказание услуг по сервисному обслуживанию компьютерной техники, серверного </w:t>
              </w:r>
              <w:r>
                <w:rPr>
                  <w:rStyle w:val="a5"/>
                  <w:sz w:val="20"/>
                  <w:shd w:val="clear" w:color="auto" w:fill="FFFFFF"/>
                  <w:lang w:eastAsia="ar-SA"/>
                </w:rPr>
                <w:t>оборудования</w:t>
              </w:r>
              <w:r>
                <w:rPr>
                  <w:rStyle w:val="a5"/>
                  <w:sz w:val="20"/>
                  <w:lang w:eastAsia="ar-SA"/>
                </w:rPr>
                <w:t xml:space="preserve">, офисной техники, локальной вычислительной </w:t>
              </w:r>
              <w:r>
                <w:rPr>
                  <w:rStyle w:val="a5"/>
                  <w:sz w:val="20"/>
                  <w:lang w:eastAsia="ar-SA"/>
                </w:rPr>
                <w:t>сети и АТС</w:t>
              </w:r>
            </w:hyperlink>
            <w:r>
              <w:rPr>
                <w:sz w:val="20"/>
                <w:lang w:eastAsia="ar-SA"/>
              </w:rPr>
              <w:t xml:space="preserve"> в 2024 г. (245000,0)</w:t>
            </w:r>
          </w:p>
          <w:p w:rsidR="008E6F0C" w:rsidRDefault="00B45DEF">
            <w:pPr>
              <w:widowControl w:val="0"/>
              <w:numPr>
                <w:ilvl w:val="0"/>
                <w:numId w:val="14"/>
              </w:numPr>
              <w:shd w:val="clear" w:color="auto" w:fill="FFFFFF"/>
              <w:tabs>
                <w:tab w:val="left" w:pos="459"/>
              </w:tabs>
              <w:snapToGrid w:val="0"/>
              <w:ind w:left="34" w:right="178" w:firstLine="326"/>
              <w:jc w:val="both"/>
              <w:rPr>
                <w:sz w:val="20"/>
                <w:lang w:eastAsia="ar-SA"/>
              </w:rPr>
            </w:pPr>
            <w:hyperlink r:id="rId15" w:tgtFrame="_blank">
              <w:r>
                <w:rPr>
                  <w:rStyle w:val="a5"/>
                  <w:color w:val="002060"/>
                  <w:sz w:val="20"/>
                  <w:lang w:eastAsia="ar-SA"/>
                </w:rPr>
                <w:t>Оказание услуг по обслуживанию ранее установленных и используемых информационных систем</w:t>
              </w:r>
            </w:hyperlink>
            <w:r>
              <w:rPr>
                <w:sz w:val="20"/>
                <w:lang w:eastAsia="ar-SA"/>
              </w:rPr>
              <w:t xml:space="preserve"> в 2024 г.</w:t>
            </w:r>
            <w:r>
              <w:rPr>
                <w:sz w:val="20"/>
                <w:lang w:eastAsia="ar-SA"/>
              </w:rPr>
              <w:t xml:space="preserve"> (</w:t>
            </w:r>
            <w:r>
              <w:rPr>
                <w:color w:val="002060"/>
                <w:sz w:val="20"/>
                <w:lang w:eastAsia="ar-SA"/>
              </w:rPr>
              <w:t>57960,0 руб</w:t>
            </w:r>
            <w:r>
              <w:rPr>
                <w:sz w:val="20"/>
                <w:lang w:eastAsia="ar-SA"/>
              </w:rPr>
              <w:t>.)</w:t>
            </w:r>
          </w:p>
          <w:p w:rsidR="008E6F0C" w:rsidRDefault="00B45DEF">
            <w:pPr>
              <w:widowControl w:val="0"/>
              <w:numPr>
                <w:ilvl w:val="0"/>
                <w:numId w:val="14"/>
              </w:numPr>
              <w:tabs>
                <w:tab w:val="left" w:pos="459"/>
              </w:tabs>
              <w:snapToGrid w:val="0"/>
              <w:ind w:left="34" w:firstLine="326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>оказание услуг ИТС БЮДЖЕТ ПРОФ (Информационно-технологическое сопровождение программы ("1С:Предприятие") на 2024 г.  (</w:t>
            </w:r>
            <w:r>
              <w:rPr>
                <w:sz w:val="20"/>
                <w:lang w:val="en-US" w:eastAsia="ar-SA"/>
              </w:rPr>
              <w:t>38652</w:t>
            </w:r>
            <w:r>
              <w:rPr>
                <w:sz w:val="20"/>
                <w:lang w:eastAsia="ar-SA"/>
              </w:rPr>
              <w:t>,0)</w:t>
            </w:r>
          </w:p>
          <w:p w:rsidR="008E6F0C" w:rsidRDefault="00B45DEF">
            <w:pPr>
              <w:widowControl w:val="0"/>
              <w:numPr>
                <w:ilvl w:val="0"/>
                <w:numId w:val="14"/>
              </w:numPr>
              <w:shd w:val="clear" w:color="auto" w:fill="FFFFFF"/>
              <w:tabs>
                <w:tab w:val="left" w:pos="459"/>
              </w:tabs>
              <w:snapToGrid w:val="0"/>
              <w:ind w:left="34" w:firstLine="326"/>
              <w:jc w:val="both"/>
              <w:rPr>
                <w:sz w:val="20"/>
                <w:lang w:eastAsia="ar-SA"/>
              </w:rPr>
            </w:pPr>
            <w:hyperlink r:id="rId16" w:tgtFrame="_blank">
              <w:r>
                <w:rPr>
                  <w:rStyle w:val="a5"/>
                  <w:sz w:val="20"/>
                  <w:lang w:eastAsia="ar-SA"/>
                </w:rPr>
                <w:t>Оказание услуг по комплексному   обслуживанию информационной автоматической системы 1-С Бухгалтерия</w:t>
              </w:r>
            </w:hyperlink>
            <w:r>
              <w:rPr>
                <w:sz w:val="20"/>
                <w:lang w:eastAsia="ar-SA"/>
              </w:rPr>
              <w:t xml:space="preserve"> на 2023 г. </w:t>
            </w:r>
            <w:r>
              <w:rPr>
                <w:sz w:val="20"/>
                <w:lang w:eastAsia="ar-SA"/>
              </w:rPr>
              <w:br/>
              <w:t>(39</w:t>
            </w:r>
            <w:r>
              <w:rPr>
                <w:sz w:val="20"/>
                <w:lang w:val="en-US" w:eastAsia="ar-SA"/>
              </w:rPr>
              <w:t>00</w:t>
            </w:r>
            <w:r>
              <w:rPr>
                <w:sz w:val="20"/>
                <w:lang w:eastAsia="ar-SA"/>
              </w:rPr>
              <w:t>0,0)</w:t>
            </w:r>
          </w:p>
          <w:p w:rsidR="008E6F0C" w:rsidRDefault="00B45DEF">
            <w:pPr>
              <w:widowControl w:val="0"/>
              <w:numPr>
                <w:ilvl w:val="0"/>
                <w:numId w:val="14"/>
              </w:numPr>
              <w:tabs>
                <w:tab w:val="left" w:pos="459"/>
              </w:tabs>
              <w:snapToGrid w:val="0"/>
              <w:ind w:left="34" w:firstLine="326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>оказание Комплекса услуг «ТехноКад–Муниципалитет» (16300,0 руб.)</w:t>
            </w:r>
          </w:p>
          <w:p w:rsidR="008E6F0C" w:rsidRDefault="00B45DEF">
            <w:pPr>
              <w:widowControl w:val="0"/>
              <w:numPr>
                <w:ilvl w:val="0"/>
                <w:numId w:val="14"/>
              </w:numPr>
              <w:shd w:val="clear" w:color="auto" w:fill="FFFFFF"/>
              <w:tabs>
                <w:tab w:val="left" w:pos="459"/>
              </w:tabs>
              <w:snapToGrid w:val="0"/>
              <w:ind w:left="33" w:firstLine="422"/>
              <w:jc w:val="both"/>
              <w:rPr>
                <w:color w:val="002060"/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 xml:space="preserve">на поддержку сайта  (70000,0 руб.) </w:t>
            </w:r>
          </w:p>
          <w:p w:rsidR="008E6F0C" w:rsidRDefault="008E6F0C">
            <w:pPr>
              <w:widowControl w:val="0"/>
              <w:shd w:val="clear" w:color="auto" w:fill="FFFFFF"/>
              <w:snapToGrid w:val="0"/>
              <w:ind w:left="455"/>
              <w:jc w:val="both"/>
              <w:rPr>
                <w:color w:val="002060"/>
                <w:sz w:val="20"/>
                <w:lang w:eastAsia="ar-SA"/>
              </w:rPr>
            </w:pPr>
          </w:p>
          <w:p w:rsidR="008E6F0C" w:rsidRDefault="00B45DEF">
            <w:pPr>
              <w:widowControl w:val="0"/>
              <w:snapToGrid w:val="0"/>
              <w:ind w:left="455" w:right="178"/>
              <w:jc w:val="both"/>
              <w:rPr>
                <w:b/>
                <w:sz w:val="20"/>
                <w:lang w:eastAsia="ar-SA"/>
              </w:rPr>
            </w:pPr>
            <w:r>
              <w:rPr>
                <w:b/>
                <w:sz w:val="20"/>
                <w:lang w:eastAsia="ar-SA"/>
              </w:rPr>
              <w:lastRenderedPageBreak/>
              <w:t xml:space="preserve">За 2023 г. </w:t>
            </w:r>
            <w:r>
              <w:rPr>
                <w:b/>
                <w:sz w:val="20"/>
                <w:lang w:eastAsia="ar-SA"/>
              </w:rPr>
              <w:t>осуществлялись:</w:t>
            </w:r>
          </w:p>
          <w:p w:rsidR="008E6F0C" w:rsidRDefault="00B45DEF">
            <w:pPr>
              <w:widowControl w:val="0"/>
              <w:numPr>
                <w:ilvl w:val="0"/>
                <w:numId w:val="14"/>
              </w:numPr>
              <w:tabs>
                <w:tab w:val="left" w:pos="360"/>
              </w:tabs>
              <w:snapToGrid w:val="0"/>
              <w:ind w:left="34" w:firstLine="326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>сервисное обслуживание компьютерного и серверного оборудования, ЛВС и АТС</w:t>
            </w:r>
          </w:p>
          <w:p w:rsidR="008E6F0C" w:rsidRDefault="00B45DEF">
            <w:pPr>
              <w:widowControl w:val="0"/>
              <w:numPr>
                <w:ilvl w:val="0"/>
                <w:numId w:val="14"/>
              </w:numPr>
              <w:tabs>
                <w:tab w:val="left" w:pos="360"/>
              </w:tabs>
              <w:snapToGrid w:val="0"/>
              <w:ind w:left="34" w:firstLine="326"/>
              <w:jc w:val="both"/>
              <w:rPr>
                <w:b/>
                <w:i/>
                <w:color w:val="002060"/>
                <w:sz w:val="22"/>
                <w:szCs w:val="22"/>
              </w:rPr>
            </w:pPr>
            <w:r>
              <w:rPr>
                <w:sz w:val="20"/>
                <w:lang w:eastAsia="ar-SA"/>
              </w:rPr>
              <w:t xml:space="preserve">сопровождение ПО: 1С-бухгалтерия, ИТС 1С,  </w:t>
            </w:r>
          </w:p>
          <w:p w:rsidR="008E6F0C" w:rsidRDefault="00B45DEF">
            <w:pPr>
              <w:widowControl w:val="0"/>
              <w:numPr>
                <w:ilvl w:val="0"/>
                <w:numId w:val="14"/>
              </w:numPr>
              <w:tabs>
                <w:tab w:val="left" w:pos="360"/>
              </w:tabs>
              <w:snapToGrid w:val="0"/>
              <w:ind w:left="34" w:firstLine="326"/>
              <w:jc w:val="both"/>
              <w:rPr>
                <w:b/>
                <w:i/>
                <w:color w:val="002060"/>
                <w:sz w:val="22"/>
                <w:szCs w:val="22"/>
              </w:rPr>
            </w:pPr>
            <w:r>
              <w:rPr>
                <w:sz w:val="20"/>
                <w:lang w:eastAsia="ar-SA"/>
              </w:rPr>
              <w:t xml:space="preserve">техподдержка ПП ТехноКад–Муниципалитет, Астрал-отчет, </w:t>
            </w:r>
          </w:p>
          <w:p w:rsidR="008E6F0C" w:rsidRDefault="00B45DEF">
            <w:pPr>
              <w:widowControl w:val="0"/>
              <w:numPr>
                <w:ilvl w:val="0"/>
                <w:numId w:val="14"/>
              </w:numPr>
              <w:tabs>
                <w:tab w:val="left" w:pos="360"/>
              </w:tabs>
              <w:snapToGrid w:val="0"/>
              <w:ind w:left="34" w:firstLine="326"/>
              <w:jc w:val="both"/>
              <w:rPr>
                <w:b/>
                <w:i/>
                <w:color w:val="002060"/>
                <w:sz w:val="22"/>
                <w:szCs w:val="22"/>
              </w:rPr>
            </w:pPr>
            <w:r>
              <w:rPr>
                <w:sz w:val="20"/>
                <w:lang w:eastAsia="ar-SA"/>
              </w:rPr>
              <w:t>техническая поддержка сайта</w:t>
            </w:r>
          </w:p>
          <w:p w:rsidR="008E6F0C" w:rsidRDefault="008E6F0C">
            <w:pPr>
              <w:widowControl w:val="0"/>
              <w:snapToGrid w:val="0"/>
              <w:ind w:left="34"/>
              <w:jc w:val="both"/>
              <w:rPr>
                <w:b/>
                <w:i/>
                <w:color w:val="002060"/>
                <w:sz w:val="22"/>
                <w:szCs w:val="22"/>
                <w:highlight w:val="yellow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E6F0C" w:rsidRDefault="008E6F0C">
            <w:pPr>
              <w:widowControl w:val="0"/>
              <w:snapToGrid w:val="0"/>
              <w:jc w:val="center"/>
              <w:rPr>
                <w:rFonts w:eastAsia="Bitstream Vera Sans;MS Gothic"/>
                <w:b/>
                <w:i/>
                <w:color w:val="002060"/>
                <w:sz w:val="22"/>
                <w:szCs w:val="22"/>
                <w:highlight w:val="yellow"/>
                <w:lang w:eastAsia="ar-SA"/>
              </w:rPr>
            </w:pPr>
          </w:p>
        </w:tc>
      </w:tr>
      <w:tr w:rsidR="008E6F0C">
        <w:trPr>
          <w:trHeight w:val="484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autoSpaceDE w:val="0"/>
              <w:jc w:val="center"/>
              <w:rPr>
                <w:bCs/>
                <w:sz w:val="20"/>
              </w:rPr>
            </w:pPr>
            <w:r>
              <w:rPr>
                <w:bCs/>
                <w:sz w:val="20"/>
              </w:rPr>
              <w:lastRenderedPageBreak/>
              <w:t>4.4.</w:t>
            </w:r>
          </w:p>
        </w:tc>
        <w:tc>
          <w:tcPr>
            <w:tcW w:w="2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6F0C" w:rsidRDefault="00B45DEF">
            <w:pPr>
              <w:widowControl w:val="0"/>
              <w:autoSpaceDE w:val="0"/>
              <w:jc w:val="center"/>
              <w:rPr>
                <w:rFonts w:eastAsia="Bitstream Vera Sans;MS Gothic"/>
                <w:sz w:val="20"/>
                <w:lang w:eastAsia="ar-SA"/>
              </w:rPr>
            </w:pPr>
            <w:r>
              <w:rPr>
                <w:bCs/>
                <w:sz w:val="20"/>
              </w:rPr>
              <w:t xml:space="preserve">Использование регионального </w:t>
            </w:r>
            <w:r>
              <w:rPr>
                <w:bCs/>
                <w:sz w:val="20"/>
              </w:rPr>
              <w:t>сегмента системы межведомственного электронного взаимодействия (СМЭВ), а также  интернет-ресурсов поставщика данных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rFonts w:eastAsia="Bitstream Vera Sans;MS Gothic"/>
                <w:sz w:val="16"/>
                <w:szCs w:val="16"/>
                <w:lang w:eastAsia="ar-SA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8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Без финансирования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CE1"/>
          </w:tcPr>
          <w:p w:rsidR="008E6F0C" w:rsidRDefault="008E6F0C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</w:p>
        </w:tc>
        <w:tc>
          <w:tcPr>
            <w:tcW w:w="7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</w:p>
        </w:tc>
        <w:tc>
          <w:tcPr>
            <w:tcW w:w="7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</w:p>
        </w:tc>
        <w:tc>
          <w:tcPr>
            <w:tcW w:w="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</w:p>
        </w:tc>
        <w:tc>
          <w:tcPr>
            <w:tcW w:w="11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CE1"/>
          </w:tcPr>
          <w:p w:rsidR="008E6F0C" w:rsidRDefault="008E6F0C">
            <w:pPr>
              <w:widowControl w:val="0"/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</w:p>
        </w:tc>
        <w:tc>
          <w:tcPr>
            <w:tcW w:w="7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rFonts w:eastAsia="Calibri"/>
                <w:sz w:val="16"/>
                <w:szCs w:val="16"/>
                <w:lang w:eastAsia="ar-SA"/>
              </w:rPr>
            </w:pPr>
          </w:p>
        </w:tc>
        <w:tc>
          <w:tcPr>
            <w:tcW w:w="34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B45DEF">
            <w:pPr>
              <w:widowControl w:val="0"/>
              <w:snapToGrid w:val="0"/>
              <w:jc w:val="center"/>
              <w:rPr>
                <w:rFonts w:eastAsia="Bitstream Vera Sans;MS Gothic"/>
                <w:b/>
                <w:i/>
                <w:color w:val="002060"/>
                <w:sz w:val="20"/>
                <w:lang w:eastAsia="ar-SA"/>
              </w:rPr>
            </w:pPr>
            <w:r>
              <w:rPr>
                <w:rFonts w:eastAsia="Bitstream Vera Sans;MS Gothic"/>
                <w:b/>
                <w:i/>
                <w:color w:val="002060"/>
                <w:sz w:val="20"/>
                <w:lang w:eastAsia="ar-SA"/>
              </w:rPr>
              <w:t>Количество рабочих мест, подключенных к СМЭВ – 3</w:t>
            </w:r>
          </w:p>
          <w:p w:rsidR="008E6F0C" w:rsidRDefault="00B45DEF">
            <w:pPr>
              <w:widowControl w:val="0"/>
              <w:numPr>
                <w:ilvl w:val="0"/>
                <w:numId w:val="6"/>
              </w:numPr>
              <w:snapToGrid w:val="0"/>
              <w:ind w:left="0" w:firstLine="186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 xml:space="preserve">Установлен региональный сегмент СМЭВ на 3 рабочих местах </w:t>
            </w:r>
            <w:r>
              <w:rPr>
                <w:sz w:val="20"/>
                <w:lang w:eastAsia="ar-SA"/>
              </w:rPr>
              <w:t>(возможность осуществлять межведомственное взаимодействие с целью предоставления МУ)</w:t>
            </w:r>
          </w:p>
          <w:p w:rsidR="008E6F0C" w:rsidRDefault="00B45DEF">
            <w:pPr>
              <w:widowControl w:val="0"/>
              <w:numPr>
                <w:ilvl w:val="0"/>
                <w:numId w:val="6"/>
              </w:numPr>
              <w:snapToGrid w:val="0"/>
              <w:ind w:left="0" w:firstLine="186"/>
              <w:jc w:val="both"/>
              <w:rPr>
                <w:b/>
                <w:i/>
                <w:sz w:val="22"/>
                <w:szCs w:val="22"/>
              </w:rPr>
            </w:pPr>
            <w:r>
              <w:rPr>
                <w:sz w:val="20"/>
                <w:lang w:eastAsia="ar-SA"/>
              </w:rPr>
              <w:t>Отделом землепользования и муниципального имущества и отделом городского хозяйства осуществляется межведомственное взаимодействие с использованием интернет-ресурса поставщ</w:t>
            </w:r>
            <w:r>
              <w:rPr>
                <w:sz w:val="20"/>
                <w:lang w:eastAsia="ar-SA"/>
              </w:rPr>
              <w:t>ика услуг (Росреестр) при оказании муниципальных услуг населению.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snapToGrid w:val="0"/>
              <w:jc w:val="center"/>
              <w:rPr>
                <w:rFonts w:eastAsia="Bitstream Vera Sans;MS Gothic"/>
                <w:b/>
                <w:i/>
                <w:color w:val="002060"/>
                <w:sz w:val="20"/>
                <w:szCs w:val="22"/>
                <w:lang w:eastAsia="ar-SA"/>
              </w:rPr>
            </w:pPr>
          </w:p>
        </w:tc>
      </w:tr>
      <w:tr w:rsidR="008E6F0C">
        <w:trPr>
          <w:trHeight w:val="56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7E6E6"/>
          </w:tcPr>
          <w:p w:rsidR="008E6F0C" w:rsidRDefault="008E6F0C">
            <w:pPr>
              <w:widowControl w:val="0"/>
              <w:snapToGrid w:val="0"/>
              <w:jc w:val="center"/>
              <w:rPr>
                <w:rFonts w:ascii="Calibri" w:eastAsia="Calibri" w:hAnsi="Calibri" w:cs="Calibri"/>
                <w:b/>
                <w:i/>
                <w:color w:val="002060"/>
                <w:sz w:val="20"/>
                <w:lang w:eastAsia="ar-SA"/>
              </w:rPr>
            </w:pPr>
          </w:p>
        </w:tc>
        <w:tc>
          <w:tcPr>
            <w:tcW w:w="2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7E6E6"/>
            <w:vAlign w:val="center"/>
          </w:tcPr>
          <w:p w:rsidR="008E6F0C" w:rsidRDefault="00B45DEF">
            <w:pPr>
              <w:widowControl w:val="0"/>
              <w:snapToGrid w:val="0"/>
              <w:jc w:val="center"/>
            </w:pPr>
            <w:r>
              <w:rPr>
                <w:b/>
                <w:sz w:val="20"/>
                <w:lang w:eastAsia="ar-SA"/>
              </w:rPr>
              <w:t>Всего по Программе на 2023 год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</w:tcPr>
          <w:p w:rsidR="008E6F0C" w:rsidRDefault="008E6F0C">
            <w:pPr>
              <w:snapToGrid w:val="0"/>
              <w:spacing w:line="276" w:lineRule="auto"/>
              <w:jc w:val="center"/>
              <w:rPr>
                <w:b/>
                <w:sz w:val="16"/>
                <w:szCs w:val="16"/>
                <w:lang w:eastAsia="ar-SA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</w:tcPr>
          <w:p w:rsidR="008E6F0C" w:rsidRDefault="008E6F0C">
            <w:pPr>
              <w:snapToGrid w:val="0"/>
              <w:spacing w:line="276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</w:tcPr>
          <w:p w:rsidR="008E6F0C" w:rsidRDefault="00B45DEF">
            <w:pPr>
              <w:spacing w:line="276" w:lineRule="auto"/>
              <w:jc w:val="center"/>
              <w:rPr>
                <w:b/>
                <w:sz w:val="16"/>
                <w:szCs w:val="16"/>
              </w:rPr>
            </w:pPr>
            <w:r>
              <w:rPr>
                <w:rFonts w:eastAsia="Bitstream Vera Sans;MS Gothic"/>
                <w:b/>
                <w:sz w:val="16"/>
                <w:szCs w:val="16"/>
                <w:lang w:eastAsia="ar-SA"/>
              </w:rPr>
              <w:t>1139000,0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</w:tcPr>
          <w:p w:rsidR="008E6F0C" w:rsidRDefault="008E6F0C">
            <w:pPr>
              <w:snapToGrid w:val="0"/>
              <w:spacing w:line="276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</w:tcPr>
          <w:p w:rsidR="008E6F0C" w:rsidRDefault="008E6F0C">
            <w:pPr>
              <w:snapToGrid w:val="0"/>
              <w:spacing w:line="276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</w:tcPr>
          <w:p w:rsidR="008E6F0C" w:rsidRDefault="008E6F0C">
            <w:pPr>
              <w:snapToGrid w:val="0"/>
              <w:spacing w:line="276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7E6E6"/>
          </w:tcPr>
          <w:p w:rsidR="008E6F0C" w:rsidRDefault="00B45DEF">
            <w:pPr>
              <w:spacing w:line="276" w:lineRule="auto"/>
              <w:jc w:val="center"/>
              <w:rPr>
                <w:b/>
                <w:sz w:val="16"/>
                <w:szCs w:val="16"/>
                <w:lang w:eastAsia="ar-SA"/>
              </w:rPr>
            </w:pPr>
            <w:r>
              <w:rPr>
                <w:b/>
                <w:sz w:val="16"/>
                <w:szCs w:val="16"/>
                <w:lang w:eastAsia="ar-SA"/>
              </w:rPr>
              <w:t>264451,17</w:t>
            </w:r>
          </w:p>
        </w:tc>
        <w:tc>
          <w:tcPr>
            <w:tcW w:w="7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7E6E6"/>
          </w:tcPr>
          <w:p w:rsidR="008E6F0C" w:rsidRDefault="008E6F0C">
            <w:pPr>
              <w:snapToGrid w:val="0"/>
              <w:jc w:val="center"/>
              <w:rPr>
                <w:b/>
                <w:sz w:val="16"/>
                <w:szCs w:val="16"/>
                <w:lang w:eastAsia="ar-SA"/>
              </w:rPr>
            </w:pPr>
          </w:p>
        </w:tc>
        <w:tc>
          <w:tcPr>
            <w:tcW w:w="7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</w:tcPr>
          <w:p w:rsidR="008E6F0C" w:rsidRDefault="008E6F0C">
            <w:pPr>
              <w:snapToGrid w:val="0"/>
              <w:spacing w:line="276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</w:tcPr>
          <w:p w:rsidR="008E6F0C" w:rsidRDefault="008E6F0C">
            <w:pPr>
              <w:snapToGrid w:val="0"/>
              <w:spacing w:line="276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1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7E6E6"/>
          </w:tcPr>
          <w:p w:rsidR="008E6F0C" w:rsidRDefault="00B45DEF">
            <w:pPr>
              <w:spacing w:line="276" w:lineRule="auto"/>
              <w:jc w:val="center"/>
              <w:rPr>
                <w:b/>
                <w:sz w:val="16"/>
                <w:szCs w:val="16"/>
                <w:lang w:eastAsia="ar-SA"/>
              </w:rPr>
            </w:pPr>
            <w:r>
              <w:rPr>
                <w:b/>
                <w:sz w:val="16"/>
                <w:szCs w:val="16"/>
                <w:lang w:eastAsia="ar-SA"/>
              </w:rPr>
              <w:t>264451,17</w:t>
            </w:r>
          </w:p>
        </w:tc>
        <w:tc>
          <w:tcPr>
            <w:tcW w:w="7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7E6E6"/>
            <w:vAlign w:val="center"/>
          </w:tcPr>
          <w:p w:rsidR="008E6F0C" w:rsidRDefault="00B45DEF">
            <w:pPr>
              <w:widowControl w:val="0"/>
              <w:snapToGrid w:val="0"/>
              <w:jc w:val="center"/>
              <w:rPr>
                <w:sz w:val="20"/>
                <w:lang w:val="en-US" w:eastAsia="ar-SA"/>
              </w:rPr>
            </w:pPr>
            <w:r>
              <w:rPr>
                <w:sz w:val="20"/>
                <w:lang w:val="en-US" w:eastAsia="ar-SA"/>
              </w:rPr>
              <w:t>0</w:t>
            </w:r>
          </w:p>
        </w:tc>
        <w:tc>
          <w:tcPr>
            <w:tcW w:w="34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vAlign w:val="center"/>
          </w:tcPr>
          <w:p w:rsidR="008E6F0C" w:rsidRDefault="008E6F0C">
            <w:pPr>
              <w:widowControl w:val="0"/>
              <w:autoSpaceDE w:val="0"/>
              <w:snapToGrid w:val="0"/>
              <w:jc w:val="center"/>
              <w:rPr>
                <w:sz w:val="20"/>
                <w:lang w:val="en-US" w:eastAsia="ar-SA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</w:tcPr>
          <w:p w:rsidR="008E6F0C" w:rsidRDefault="008E6F0C">
            <w:pPr>
              <w:widowControl w:val="0"/>
              <w:autoSpaceDE w:val="0"/>
              <w:snapToGrid w:val="0"/>
              <w:jc w:val="center"/>
              <w:rPr>
                <w:sz w:val="20"/>
                <w:lang w:eastAsia="ar-SA"/>
              </w:rPr>
            </w:pPr>
          </w:p>
        </w:tc>
      </w:tr>
      <w:tr w:rsidR="008E6F0C">
        <w:trPr>
          <w:trHeight w:val="455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6F0C" w:rsidRDefault="008E6F0C">
            <w:pPr>
              <w:widowControl w:val="0"/>
              <w:autoSpaceDE w:val="0"/>
              <w:snapToGrid w:val="0"/>
              <w:jc w:val="center"/>
              <w:rPr>
                <w:rFonts w:ascii="Calibri" w:eastAsia="Calibri" w:hAnsi="Calibri" w:cs="Calibri"/>
                <w:b/>
                <w:sz w:val="20"/>
                <w:lang w:eastAsia="ar-SA"/>
              </w:rPr>
            </w:pPr>
            <w:bookmarkStart w:id="21" w:name="OLE_LINK45"/>
            <w:bookmarkStart w:id="22" w:name="_Hlk494405107"/>
            <w:bookmarkStart w:id="23" w:name="OLE_LINK119"/>
            <w:bookmarkStart w:id="24" w:name="OLE_LINK118"/>
            <w:bookmarkStart w:id="25" w:name="OLE_LINK53"/>
            <w:bookmarkStart w:id="26" w:name="OLE_LINK70"/>
            <w:bookmarkStart w:id="27" w:name="_Hlk462501812"/>
            <w:bookmarkStart w:id="28" w:name="OLE_LINK22"/>
            <w:bookmarkStart w:id="29" w:name="OLE_LINK21"/>
            <w:bookmarkStart w:id="30" w:name="_Hlk439802208"/>
            <w:bookmarkStart w:id="31" w:name="OLE_LINK200"/>
            <w:bookmarkStart w:id="32" w:name="OLE_LINK199"/>
            <w:bookmarkStart w:id="33" w:name="_Hlk4926842"/>
            <w:bookmarkStart w:id="34" w:name="OLE_LINK15"/>
            <w:bookmarkStart w:id="35" w:name="OLE_LINK12"/>
            <w:bookmarkStart w:id="36" w:name="OLE_LINK27"/>
            <w:bookmarkStart w:id="37" w:name="OLE_LINK26"/>
            <w:bookmarkStart w:id="38" w:name="OLE_LINK255"/>
            <w:bookmarkStart w:id="39" w:name="_Hlk518147540"/>
            <w:bookmarkStart w:id="40" w:name="OLE_LINK151"/>
            <w:bookmarkStart w:id="41" w:name="OLE_LINK150"/>
            <w:bookmarkStart w:id="42" w:name="_Hlk526109665"/>
            <w:bookmarkStart w:id="43" w:name="OLE_LINK112"/>
            <w:bookmarkStart w:id="44" w:name="OLE_LINK111"/>
            <w:bookmarkEnd w:id="21"/>
            <w:bookmarkEnd w:id="22"/>
            <w:bookmarkEnd w:id="23"/>
            <w:bookmarkEnd w:id="24"/>
            <w:bookmarkEnd w:id="25"/>
            <w:bookmarkEnd w:id="26"/>
            <w:bookmarkEnd w:id="27"/>
            <w:bookmarkEnd w:id="28"/>
            <w:bookmarkEnd w:id="29"/>
            <w:bookmarkEnd w:id="30"/>
            <w:bookmarkEnd w:id="31"/>
            <w:bookmarkEnd w:id="32"/>
            <w:bookmarkEnd w:id="33"/>
            <w:bookmarkEnd w:id="34"/>
            <w:bookmarkEnd w:id="35"/>
            <w:bookmarkEnd w:id="36"/>
            <w:bookmarkEnd w:id="37"/>
            <w:bookmarkEnd w:id="38"/>
            <w:bookmarkEnd w:id="39"/>
            <w:bookmarkEnd w:id="40"/>
            <w:bookmarkEnd w:id="41"/>
            <w:bookmarkEnd w:id="42"/>
            <w:bookmarkEnd w:id="43"/>
            <w:bookmarkEnd w:id="44"/>
          </w:p>
        </w:tc>
        <w:tc>
          <w:tcPr>
            <w:tcW w:w="2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E6F0C" w:rsidRDefault="00B45DEF">
            <w:pPr>
              <w:widowControl w:val="0"/>
              <w:autoSpaceDE w:val="0"/>
              <w:snapToGrid w:val="0"/>
              <w:jc w:val="center"/>
              <w:rPr>
                <w:b/>
                <w:sz w:val="20"/>
                <w:lang w:val="en-US" w:eastAsia="ar-SA"/>
              </w:rPr>
            </w:pPr>
            <w:r>
              <w:rPr>
                <w:b/>
                <w:sz w:val="20"/>
                <w:lang w:eastAsia="ar-SA"/>
              </w:rPr>
              <w:t>1 квартал 202</w:t>
            </w:r>
            <w:r>
              <w:rPr>
                <w:b/>
                <w:sz w:val="20"/>
                <w:lang w:val="en-US" w:eastAsia="ar-SA"/>
              </w:rPr>
              <w:t>3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snapToGrid w:val="0"/>
              <w:spacing w:line="276" w:lineRule="auto"/>
              <w:jc w:val="center"/>
              <w:rPr>
                <w:b/>
                <w:sz w:val="16"/>
                <w:szCs w:val="16"/>
                <w:lang w:val="en-US" w:eastAsia="ar-SA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snapToGrid w:val="0"/>
              <w:spacing w:line="276" w:lineRule="auto"/>
              <w:jc w:val="center"/>
              <w:rPr>
                <w:b/>
                <w:sz w:val="16"/>
                <w:szCs w:val="16"/>
                <w:lang w:val="en-US"/>
              </w:rPr>
            </w:pPr>
          </w:p>
        </w:tc>
        <w:tc>
          <w:tcPr>
            <w:tcW w:w="8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snapToGrid w:val="0"/>
              <w:spacing w:line="276" w:lineRule="auto"/>
              <w:jc w:val="center"/>
              <w:rPr>
                <w:b/>
                <w:sz w:val="16"/>
                <w:szCs w:val="16"/>
                <w:lang w:val="en-US"/>
              </w:rPr>
            </w:pP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snapToGrid w:val="0"/>
              <w:spacing w:line="276" w:lineRule="auto"/>
              <w:jc w:val="center"/>
              <w:rPr>
                <w:b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snapToGrid w:val="0"/>
              <w:spacing w:line="276" w:lineRule="auto"/>
              <w:jc w:val="center"/>
              <w:rPr>
                <w:b/>
                <w:sz w:val="16"/>
                <w:szCs w:val="16"/>
                <w:lang w:val="en-US"/>
              </w:rPr>
            </w:pP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snapToGrid w:val="0"/>
              <w:spacing w:line="276" w:lineRule="auto"/>
              <w:jc w:val="center"/>
              <w:rPr>
                <w:b/>
                <w:sz w:val="16"/>
                <w:szCs w:val="16"/>
                <w:lang w:val="en-US"/>
              </w:rPr>
            </w:pP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7E6E6"/>
          </w:tcPr>
          <w:p w:rsidR="008E6F0C" w:rsidRDefault="00B45DEF">
            <w:pPr>
              <w:spacing w:line="276" w:lineRule="auto"/>
              <w:jc w:val="center"/>
              <w:rPr>
                <w:sz w:val="16"/>
                <w:szCs w:val="16"/>
                <w:lang w:eastAsia="ar-SA"/>
              </w:rPr>
            </w:pPr>
            <w:r>
              <w:rPr>
                <w:sz w:val="16"/>
                <w:szCs w:val="16"/>
                <w:lang w:eastAsia="ar-SA"/>
              </w:rPr>
              <w:t>114752,0</w:t>
            </w:r>
          </w:p>
        </w:tc>
        <w:tc>
          <w:tcPr>
            <w:tcW w:w="7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6F0C" w:rsidRDefault="008E6F0C">
            <w:pPr>
              <w:snapToGrid w:val="0"/>
              <w:spacing w:line="276" w:lineRule="auto"/>
              <w:jc w:val="center"/>
              <w:rPr>
                <w:b/>
                <w:sz w:val="16"/>
                <w:szCs w:val="16"/>
                <w:lang w:val="en-US" w:eastAsia="ar-SA"/>
              </w:rPr>
            </w:pPr>
          </w:p>
        </w:tc>
        <w:tc>
          <w:tcPr>
            <w:tcW w:w="7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snapToGrid w:val="0"/>
              <w:spacing w:line="276" w:lineRule="auto"/>
              <w:jc w:val="center"/>
              <w:rPr>
                <w:b/>
                <w:sz w:val="16"/>
                <w:szCs w:val="16"/>
                <w:lang w:val="en-US"/>
              </w:rPr>
            </w:pPr>
          </w:p>
        </w:tc>
        <w:tc>
          <w:tcPr>
            <w:tcW w:w="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snapToGrid w:val="0"/>
              <w:spacing w:line="276" w:lineRule="auto"/>
              <w:jc w:val="center"/>
              <w:rPr>
                <w:b/>
                <w:sz w:val="16"/>
                <w:szCs w:val="16"/>
                <w:lang w:val="en-US"/>
              </w:rPr>
            </w:pPr>
          </w:p>
        </w:tc>
        <w:tc>
          <w:tcPr>
            <w:tcW w:w="11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7E6E6"/>
          </w:tcPr>
          <w:p w:rsidR="008E6F0C" w:rsidRDefault="00B45DEF">
            <w:pPr>
              <w:spacing w:line="276" w:lineRule="auto"/>
              <w:jc w:val="center"/>
              <w:rPr>
                <w:sz w:val="16"/>
                <w:szCs w:val="16"/>
                <w:lang w:eastAsia="ar-SA"/>
              </w:rPr>
            </w:pPr>
            <w:r>
              <w:rPr>
                <w:sz w:val="16"/>
                <w:szCs w:val="16"/>
                <w:lang w:eastAsia="ar-SA"/>
              </w:rPr>
              <w:t>114752,0</w:t>
            </w:r>
          </w:p>
        </w:tc>
        <w:tc>
          <w:tcPr>
            <w:tcW w:w="7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E6F0C" w:rsidRDefault="008E6F0C">
            <w:pPr>
              <w:widowControl w:val="0"/>
              <w:snapToGrid w:val="0"/>
              <w:jc w:val="center"/>
              <w:rPr>
                <w:b/>
                <w:sz w:val="20"/>
                <w:szCs w:val="16"/>
                <w:lang w:eastAsia="ar-SA"/>
              </w:rPr>
            </w:pPr>
          </w:p>
        </w:tc>
        <w:tc>
          <w:tcPr>
            <w:tcW w:w="34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6F0C" w:rsidRDefault="008E6F0C">
            <w:pPr>
              <w:widowControl w:val="0"/>
              <w:autoSpaceDE w:val="0"/>
              <w:snapToGrid w:val="0"/>
              <w:jc w:val="center"/>
              <w:rPr>
                <w:b/>
                <w:sz w:val="20"/>
                <w:lang w:eastAsia="ar-SA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autoSpaceDE w:val="0"/>
              <w:snapToGrid w:val="0"/>
              <w:jc w:val="center"/>
              <w:rPr>
                <w:sz w:val="20"/>
                <w:lang w:eastAsia="ar-SA"/>
              </w:rPr>
            </w:pPr>
          </w:p>
        </w:tc>
      </w:tr>
      <w:tr w:rsidR="008E6F0C">
        <w:trPr>
          <w:trHeight w:val="455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6F0C" w:rsidRDefault="008E6F0C">
            <w:pPr>
              <w:widowControl w:val="0"/>
              <w:autoSpaceDE w:val="0"/>
              <w:snapToGrid w:val="0"/>
              <w:jc w:val="center"/>
              <w:rPr>
                <w:rFonts w:ascii="Calibri" w:eastAsia="Calibri" w:hAnsi="Calibri" w:cs="Calibri"/>
                <w:b/>
                <w:sz w:val="20"/>
                <w:lang w:eastAsia="ar-SA"/>
              </w:rPr>
            </w:pPr>
          </w:p>
        </w:tc>
        <w:tc>
          <w:tcPr>
            <w:tcW w:w="2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E6F0C" w:rsidRDefault="00B45DEF">
            <w:pPr>
              <w:widowControl w:val="0"/>
              <w:autoSpaceDE w:val="0"/>
              <w:snapToGrid w:val="0"/>
              <w:jc w:val="center"/>
              <w:rPr>
                <w:b/>
                <w:sz w:val="20"/>
                <w:lang w:eastAsia="ar-SA"/>
              </w:rPr>
            </w:pPr>
            <w:r>
              <w:rPr>
                <w:b/>
                <w:sz w:val="20"/>
                <w:lang w:eastAsia="ar-SA"/>
              </w:rPr>
              <w:t>2 квартал 20</w:t>
            </w:r>
            <w:r>
              <w:rPr>
                <w:b/>
                <w:sz w:val="20"/>
                <w:lang w:val="en-US" w:eastAsia="ar-SA"/>
              </w:rPr>
              <w:t>23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snapToGrid w:val="0"/>
              <w:spacing w:line="276" w:lineRule="auto"/>
              <w:jc w:val="center"/>
              <w:rPr>
                <w:b/>
                <w:sz w:val="16"/>
                <w:szCs w:val="16"/>
                <w:lang w:val="en-US" w:eastAsia="ar-SA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snapToGrid w:val="0"/>
              <w:spacing w:line="276" w:lineRule="auto"/>
              <w:jc w:val="center"/>
              <w:rPr>
                <w:b/>
                <w:sz w:val="16"/>
                <w:szCs w:val="16"/>
                <w:lang w:val="en-US"/>
              </w:rPr>
            </w:pPr>
          </w:p>
        </w:tc>
        <w:tc>
          <w:tcPr>
            <w:tcW w:w="8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snapToGrid w:val="0"/>
              <w:spacing w:line="276" w:lineRule="auto"/>
              <w:jc w:val="center"/>
              <w:rPr>
                <w:b/>
                <w:sz w:val="16"/>
                <w:szCs w:val="16"/>
                <w:highlight w:val="yellow"/>
                <w:lang w:val="en-US"/>
              </w:rPr>
            </w:pP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snapToGrid w:val="0"/>
              <w:spacing w:line="276" w:lineRule="auto"/>
              <w:jc w:val="center"/>
              <w:rPr>
                <w:b/>
                <w:sz w:val="16"/>
                <w:szCs w:val="16"/>
                <w:highlight w:val="yellow"/>
                <w:lang w:val="en-US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snapToGrid w:val="0"/>
              <w:spacing w:line="276" w:lineRule="auto"/>
              <w:jc w:val="center"/>
              <w:rPr>
                <w:b/>
                <w:sz w:val="16"/>
                <w:szCs w:val="16"/>
                <w:lang w:val="en-US"/>
              </w:rPr>
            </w:pP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snapToGrid w:val="0"/>
              <w:spacing w:line="276" w:lineRule="auto"/>
              <w:jc w:val="center"/>
              <w:rPr>
                <w:b/>
                <w:sz w:val="16"/>
                <w:szCs w:val="16"/>
                <w:lang w:val="en-US"/>
              </w:rPr>
            </w:pP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7E6E6"/>
          </w:tcPr>
          <w:p w:rsidR="008E6F0C" w:rsidRDefault="00B45DE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149699,17</w:t>
            </w:r>
          </w:p>
        </w:tc>
        <w:tc>
          <w:tcPr>
            <w:tcW w:w="7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6F0C" w:rsidRDefault="008E6F0C">
            <w:pPr>
              <w:snapToGrid w:val="0"/>
              <w:spacing w:line="276" w:lineRule="auto"/>
              <w:jc w:val="center"/>
              <w:rPr>
                <w:b/>
                <w:sz w:val="16"/>
                <w:szCs w:val="16"/>
                <w:lang w:val="en-US"/>
              </w:rPr>
            </w:pPr>
          </w:p>
        </w:tc>
        <w:tc>
          <w:tcPr>
            <w:tcW w:w="7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snapToGrid w:val="0"/>
              <w:spacing w:line="276" w:lineRule="auto"/>
              <w:jc w:val="center"/>
              <w:rPr>
                <w:b/>
                <w:sz w:val="16"/>
                <w:szCs w:val="16"/>
                <w:lang w:val="en-US"/>
              </w:rPr>
            </w:pPr>
          </w:p>
        </w:tc>
        <w:tc>
          <w:tcPr>
            <w:tcW w:w="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snapToGrid w:val="0"/>
              <w:spacing w:line="276" w:lineRule="auto"/>
              <w:jc w:val="center"/>
              <w:rPr>
                <w:b/>
                <w:sz w:val="16"/>
                <w:szCs w:val="16"/>
                <w:lang w:val="en-US"/>
              </w:rPr>
            </w:pPr>
          </w:p>
        </w:tc>
        <w:tc>
          <w:tcPr>
            <w:tcW w:w="11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7E6E6"/>
          </w:tcPr>
          <w:p w:rsidR="008E6F0C" w:rsidRDefault="00B45DE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149699,17</w:t>
            </w:r>
          </w:p>
        </w:tc>
        <w:tc>
          <w:tcPr>
            <w:tcW w:w="7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E6F0C" w:rsidRDefault="008E6F0C">
            <w:pPr>
              <w:widowControl w:val="0"/>
              <w:snapToGrid w:val="0"/>
              <w:jc w:val="center"/>
              <w:rPr>
                <w:b/>
                <w:sz w:val="20"/>
                <w:szCs w:val="16"/>
                <w:lang w:eastAsia="ar-SA"/>
              </w:rPr>
            </w:pPr>
          </w:p>
        </w:tc>
        <w:tc>
          <w:tcPr>
            <w:tcW w:w="34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6F0C" w:rsidRDefault="008E6F0C">
            <w:pPr>
              <w:widowControl w:val="0"/>
              <w:autoSpaceDE w:val="0"/>
              <w:snapToGrid w:val="0"/>
              <w:jc w:val="center"/>
              <w:rPr>
                <w:b/>
                <w:sz w:val="20"/>
                <w:lang w:eastAsia="ar-SA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autoSpaceDE w:val="0"/>
              <w:snapToGrid w:val="0"/>
              <w:jc w:val="center"/>
              <w:rPr>
                <w:sz w:val="20"/>
                <w:lang w:eastAsia="ar-SA"/>
              </w:rPr>
            </w:pPr>
          </w:p>
        </w:tc>
      </w:tr>
      <w:tr w:rsidR="008E6F0C">
        <w:trPr>
          <w:trHeight w:val="455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6F0C" w:rsidRDefault="008E6F0C">
            <w:pPr>
              <w:widowControl w:val="0"/>
              <w:autoSpaceDE w:val="0"/>
              <w:snapToGrid w:val="0"/>
              <w:jc w:val="center"/>
              <w:rPr>
                <w:rFonts w:ascii="Calibri" w:eastAsia="Calibri" w:hAnsi="Calibri" w:cs="Calibri"/>
                <w:b/>
                <w:sz w:val="20"/>
                <w:lang w:eastAsia="ar-SA"/>
              </w:rPr>
            </w:pPr>
          </w:p>
        </w:tc>
        <w:tc>
          <w:tcPr>
            <w:tcW w:w="2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E6F0C" w:rsidRDefault="00B45DEF">
            <w:pPr>
              <w:widowControl w:val="0"/>
              <w:autoSpaceDE w:val="0"/>
              <w:snapToGrid w:val="0"/>
              <w:jc w:val="center"/>
              <w:rPr>
                <w:b/>
                <w:sz w:val="20"/>
                <w:lang w:val="en-US" w:eastAsia="ar-SA"/>
              </w:rPr>
            </w:pPr>
            <w:r>
              <w:rPr>
                <w:b/>
                <w:sz w:val="20"/>
                <w:lang w:eastAsia="ar-SA"/>
              </w:rPr>
              <w:t>3 квартал 202</w:t>
            </w:r>
            <w:r>
              <w:rPr>
                <w:b/>
                <w:sz w:val="20"/>
                <w:lang w:val="en-US" w:eastAsia="ar-SA"/>
              </w:rPr>
              <w:t>3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snapToGrid w:val="0"/>
              <w:spacing w:line="276" w:lineRule="auto"/>
              <w:jc w:val="center"/>
              <w:rPr>
                <w:b/>
                <w:sz w:val="16"/>
                <w:szCs w:val="16"/>
                <w:lang w:val="en-US" w:eastAsia="ar-SA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snapToGrid w:val="0"/>
              <w:spacing w:line="276" w:lineRule="auto"/>
              <w:jc w:val="center"/>
              <w:rPr>
                <w:b/>
                <w:sz w:val="16"/>
                <w:szCs w:val="16"/>
                <w:lang w:val="en-US"/>
              </w:rPr>
            </w:pPr>
          </w:p>
        </w:tc>
        <w:tc>
          <w:tcPr>
            <w:tcW w:w="8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snapToGrid w:val="0"/>
              <w:spacing w:line="276" w:lineRule="auto"/>
              <w:jc w:val="center"/>
              <w:rPr>
                <w:b/>
                <w:sz w:val="16"/>
                <w:szCs w:val="16"/>
                <w:lang w:val="en-US"/>
              </w:rPr>
            </w:pP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snapToGrid w:val="0"/>
              <w:spacing w:line="276" w:lineRule="auto"/>
              <w:jc w:val="center"/>
              <w:rPr>
                <w:b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snapToGrid w:val="0"/>
              <w:spacing w:line="276" w:lineRule="auto"/>
              <w:jc w:val="center"/>
              <w:rPr>
                <w:b/>
                <w:sz w:val="16"/>
                <w:szCs w:val="16"/>
                <w:lang w:val="en-US"/>
              </w:rPr>
            </w:pP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snapToGrid w:val="0"/>
              <w:spacing w:line="276" w:lineRule="auto"/>
              <w:jc w:val="center"/>
              <w:rPr>
                <w:b/>
                <w:sz w:val="16"/>
                <w:szCs w:val="16"/>
                <w:lang w:val="en-US"/>
              </w:rPr>
            </w:pP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7E6E6"/>
          </w:tcPr>
          <w:p w:rsidR="008E6F0C" w:rsidRDefault="008E6F0C">
            <w:pPr>
              <w:snapToGrid w:val="0"/>
              <w:jc w:val="center"/>
              <w:rPr>
                <w:b/>
                <w:sz w:val="16"/>
                <w:szCs w:val="16"/>
                <w:lang w:val="en-US"/>
              </w:rPr>
            </w:pPr>
          </w:p>
        </w:tc>
        <w:tc>
          <w:tcPr>
            <w:tcW w:w="7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6F0C" w:rsidRDefault="008E6F0C">
            <w:pPr>
              <w:snapToGrid w:val="0"/>
              <w:spacing w:line="276" w:lineRule="auto"/>
              <w:jc w:val="center"/>
              <w:rPr>
                <w:b/>
                <w:sz w:val="16"/>
                <w:szCs w:val="16"/>
                <w:lang w:val="en-US"/>
              </w:rPr>
            </w:pPr>
          </w:p>
        </w:tc>
        <w:tc>
          <w:tcPr>
            <w:tcW w:w="7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snapToGrid w:val="0"/>
              <w:spacing w:line="276" w:lineRule="auto"/>
              <w:jc w:val="center"/>
              <w:rPr>
                <w:b/>
                <w:sz w:val="16"/>
                <w:szCs w:val="16"/>
                <w:lang w:val="en-US"/>
              </w:rPr>
            </w:pPr>
          </w:p>
        </w:tc>
        <w:tc>
          <w:tcPr>
            <w:tcW w:w="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snapToGrid w:val="0"/>
              <w:spacing w:line="276" w:lineRule="auto"/>
              <w:jc w:val="center"/>
              <w:rPr>
                <w:b/>
                <w:sz w:val="16"/>
                <w:szCs w:val="16"/>
                <w:lang w:val="en-US"/>
              </w:rPr>
            </w:pPr>
          </w:p>
        </w:tc>
        <w:tc>
          <w:tcPr>
            <w:tcW w:w="11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7E6E6"/>
          </w:tcPr>
          <w:p w:rsidR="008E6F0C" w:rsidRDefault="008E6F0C">
            <w:pPr>
              <w:snapToGrid w:val="0"/>
              <w:jc w:val="center"/>
              <w:rPr>
                <w:b/>
                <w:sz w:val="16"/>
                <w:szCs w:val="16"/>
                <w:lang w:val="en-US"/>
              </w:rPr>
            </w:pPr>
          </w:p>
        </w:tc>
        <w:tc>
          <w:tcPr>
            <w:tcW w:w="7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E6F0C" w:rsidRDefault="008E6F0C">
            <w:pPr>
              <w:widowControl w:val="0"/>
              <w:snapToGrid w:val="0"/>
              <w:jc w:val="center"/>
              <w:rPr>
                <w:b/>
                <w:sz w:val="20"/>
                <w:szCs w:val="16"/>
                <w:lang w:eastAsia="ar-SA"/>
              </w:rPr>
            </w:pPr>
          </w:p>
        </w:tc>
        <w:tc>
          <w:tcPr>
            <w:tcW w:w="34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6F0C" w:rsidRDefault="008E6F0C">
            <w:pPr>
              <w:widowControl w:val="0"/>
              <w:autoSpaceDE w:val="0"/>
              <w:snapToGrid w:val="0"/>
              <w:jc w:val="center"/>
              <w:rPr>
                <w:b/>
                <w:sz w:val="20"/>
                <w:lang w:eastAsia="ar-SA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autoSpaceDE w:val="0"/>
              <w:snapToGrid w:val="0"/>
              <w:jc w:val="center"/>
              <w:rPr>
                <w:b/>
                <w:sz w:val="20"/>
                <w:lang w:eastAsia="ar-SA"/>
              </w:rPr>
            </w:pPr>
          </w:p>
        </w:tc>
      </w:tr>
      <w:tr w:rsidR="008E6F0C">
        <w:trPr>
          <w:trHeight w:val="455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6F0C" w:rsidRDefault="008E6F0C">
            <w:pPr>
              <w:widowControl w:val="0"/>
              <w:autoSpaceDE w:val="0"/>
              <w:snapToGrid w:val="0"/>
              <w:jc w:val="center"/>
              <w:rPr>
                <w:rFonts w:ascii="Calibri" w:eastAsia="Calibri" w:hAnsi="Calibri" w:cs="Calibri"/>
                <w:b/>
                <w:sz w:val="20"/>
                <w:lang w:eastAsia="ar-SA"/>
              </w:rPr>
            </w:pPr>
            <w:bookmarkStart w:id="45" w:name="_Hlk534546130"/>
            <w:bookmarkStart w:id="46" w:name="OLE_LINK36"/>
            <w:bookmarkStart w:id="47" w:name="OLE_LINK35"/>
            <w:bookmarkEnd w:id="45"/>
            <w:bookmarkEnd w:id="46"/>
            <w:bookmarkEnd w:id="47"/>
          </w:p>
        </w:tc>
        <w:tc>
          <w:tcPr>
            <w:tcW w:w="2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E6F0C" w:rsidRDefault="00B45DEF">
            <w:pPr>
              <w:widowControl w:val="0"/>
              <w:autoSpaceDE w:val="0"/>
              <w:snapToGrid w:val="0"/>
              <w:jc w:val="center"/>
              <w:rPr>
                <w:b/>
                <w:sz w:val="20"/>
                <w:lang w:eastAsia="ar-SA"/>
              </w:rPr>
            </w:pPr>
            <w:r>
              <w:rPr>
                <w:b/>
                <w:sz w:val="20"/>
                <w:lang w:eastAsia="ar-SA"/>
              </w:rPr>
              <w:t>4 квартал 2023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snapToGrid w:val="0"/>
              <w:spacing w:line="276" w:lineRule="auto"/>
              <w:jc w:val="center"/>
              <w:rPr>
                <w:b/>
                <w:sz w:val="16"/>
                <w:szCs w:val="16"/>
                <w:lang w:val="en-US" w:eastAsia="ar-SA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snapToGrid w:val="0"/>
              <w:spacing w:line="276" w:lineRule="auto"/>
              <w:jc w:val="center"/>
              <w:rPr>
                <w:b/>
                <w:sz w:val="16"/>
                <w:szCs w:val="16"/>
                <w:lang w:val="en-US"/>
              </w:rPr>
            </w:pPr>
          </w:p>
        </w:tc>
        <w:tc>
          <w:tcPr>
            <w:tcW w:w="8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snapToGrid w:val="0"/>
              <w:spacing w:line="276" w:lineRule="auto"/>
              <w:jc w:val="center"/>
              <w:rPr>
                <w:b/>
                <w:sz w:val="16"/>
                <w:szCs w:val="16"/>
                <w:lang w:val="en-US"/>
              </w:rPr>
            </w:pP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snapToGrid w:val="0"/>
              <w:spacing w:line="276" w:lineRule="auto"/>
              <w:jc w:val="center"/>
              <w:rPr>
                <w:b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snapToGrid w:val="0"/>
              <w:spacing w:line="276" w:lineRule="auto"/>
              <w:jc w:val="center"/>
              <w:rPr>
                <w:b/>
                <w:sz w:val="16"/>
                <w:szCs w:val="16"/>
                <w:lang w:val="en-US"/>
              </w:rPr>
            </w:pP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snapToGrid w:val="0"/>
              <w:spacing w:line="276" w:lineRule="auto"/>
              <w:jc w:val="center"/>
              <w:rPr>
                <w:b/>
                <w:sz w:val="16"/>
                <w:szCs w:val="16"/>
                <w:lang w:val="en-US"/>
              </w:rPr>
            </w:pP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7E6E6"/>
          </w:tcPr>
          <w:p w:rsidR="008E6F0C" w:rsidRDefault="008E6F0C">
            <w:pPr>
              <w:snapToGrid w:val="0"/>
              <w:jc w:val="center"/>
              <w:rPr>
                <w:b/>
                <w:sz w:val="16"/>
                <w:szCs w:val="16"/>
                <w:lang w:val="en-US"/>
              </w:rPr>
            </w:pPr>
          </w:p>
        </w:tc>
        <w:tc>
          <w:tcPr>
            <w:tcW w:w="7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6F0C" w:rsidRDefault="008E6F0C">
            <w:pPr>
              <w:snapToGrid w:val="0"/>
              <w:spacing w:line="276" w:lineRule="auto"/>
              <w:jc w:val="center"/>
              <w:rPr>
                <w:b/>
                <w:sz w:val="16"/>
                <w:szCs w:val="16"/>
                <w:lang w:val="en-US"/>
              </w:rPr>
            </w:pPr>
          </w:p>
        </w:tc>
        <w:tc>
          <w:tcPr>
            <w:tcW w:w="7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snapToGrid w:val="0"/>
              <w:spacing w:line="276" w:lineRule="auto"/>
              <w:jc w:val="center"/>
              <w:rPr>
                <w:b/>
                <w:sz w:val="16"/>
                <w:szCs w:val="16"/>
                <w:lang w:val="en-US"/>
              </w:rPr>
            </w:pPr>
          </w:p>
        </w:tc>
        <w:tc>
          <w:tcPr>
            <w:tcW w:w="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snapToGrid w:val="0"/>
              <w:spacing w:line="276" w:lineRule="auto"/>
              <w:jc w:val="center"/>
              <w:rPr>
                <w:b/>
                <w:sz w:val="16"/>
                <w:szCs w:val="16"/>
                <w:lang w:val="en-US"/>
              </w:rPr>
            </w:pPr>
          </w:p>
        </w:tc>
        <w:tc>
          <w:tcPr>
            <w:tcW w:w="11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7E6E6"/>
          </w:tcPr>
          <w:p w:rsidR="008E6F0C" w:rsidRDefault="008E6F0C">
            <w:pPr>
              <w:snapToGrid w:val="0"/>
              <w:jc w:val="center"/>
              <w:rPr>
                <w:b/>
                <w:sz w:val="16"/>
                <w:szCs w:val="16"/>
                <w:lang w:val="en-US"/>
              </w:rPr>
            </w:pPr>
          </w:p>
        </w:tc>
        <w:tc>
          <w:tcPr>
            <w:tcW w:w="7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E6F0C" w:rsidRDefault="008E6F0C">
            <w:pPr>
              <w:widowControl w:val="0"/>
              <w:snapToGrid w:val="0"/>
              <w:jc w:val="center"/>
              <w:rPr>
                <w:b/>
                <w:sz w:val="20"/>
                <w:szCs w:val="16"/>
                <w:lang w:eastAsia="ar-SA"/>
              </w:rPr>
            </w:pPr>
          </w:p>
        </w:tc>
        <w:tc>
          <w:tcPr>
            <w:tcW w:w="34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6F0C" w:rsidRDefault="008E6F0C">
            <w:pPr>
              <w:widowControl w:val="0"/>
              <w:autoSpaceDE w:val="0"/>
              <w:snapToGrid w:val="0"/>
              <w:jc w:val="center"/>
              <w:rPr>
                <w:b/>
                <w:sz w:val="20"/>
                <w:lang w:eastAsia="ar-SA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F0C" w:rsidRDefault="008E6F0C">
            <w:pPr>
              <w:widowControl w:val="0"/>
              <w:autoSpaceDE w:val="0"/>
              <w:snapToGrid w:val="0"/>
              <w:jc w:val="center"/>
              <w:rPr>
                <w:b/>
                <w:sz w:val="20"/>
                <w:lang w:eastAsia="ar-SA"/>
              </w:rPr>
            </w:pPr>
          </w:p>
        </w:tc>
      </w:tr>
    </w:tbl>
    <w:p w:rsidR="008E6F0C" w:rsidRDefault="00B45DEF">
      <w:pPr>
        <w:tabs>
          <w:tab w:val="left" w:pos="11482"/>
        </w:tabs>
        <w:jc w:val="right"/>
        <w:rPr>
          <w:sz w:val="20"/>
          <w:lang w:val="en-US"/>
        </w:rPr>
      </w:pPr>
      <w:r>
        <w:br w:type="page"/>
      </w:r>
    </w:p>
    <w:p w:rsidR="008E6F0C" w:rsidRDefault="00B45DEF">
      <w:pPr>
        <w:spacing w:line="276" w:lineRule="auto"/>
        <w:jc w:val="center"/>
        <w:rPr>
          <w:rFonts w:eastAsia="Bitstream Vera Sans;MS Gothic" w:cs="FreeSans;MS Gothic"/>
          <w:b/>
          <w:i/>
          <w:kern w:val="2"/>
          <w:sz w:val="20"/>
          <w:lang w:eastAsia="hi-IN" w:bidi="hi-IN"/>
        </w:rPr>
      </w:pPr>
      <w:r>
        <w:rPr>
          <w:rFonts w:eastAsia="Bitstream Vera Sans;MS Gothic" w:cs="FreeSans;MS Gothic"/>
          <w:b/>
          <w:i/>
          <w:kern w:val="2"/>
          <w:sz w:val="20"/>
          <w:lang w:eastAsia="hi-IN" w:bidi="hi-IN"/>
        </w:rPr>
        <w:lastRenderedPageBreak/>
        <w:t>Пояснительная записка.</w:t>
      </w:r>
    </w:p>
    <w:p w:rsidR="008E6F0C" w:rsidRDefault="00B45DEF">
      <w:pPr>
        <w:spacing w:line="276" w:lineRule="auto"/>
        <w:ind w:firstLine="709"/>
        <w:jc w:val="both"/>
      </w:pPr>
      <w:r>
        <w:rPr>
          <w:sz w:val="20"/>
        </w:rPr>
        <w:t xml:space="preserve">Программа утверждена постановлением администрации МО "Светогорское городское поселение"  от 08.10.2020 № 486 (с изм. от 03.03.2021 №100, от 22.12.2021 № 548, от 24.02.2002 № 66, от </w:t>
      </w:r>
      <w:r>
        <w:rPr>
          <w:sz w:val="20"/>
        </w:rPr>
        <w:t>24.03.2022 №94, от 28.09.2022 №272, от 10.11.2022 №342, от 24.01.2023 №25, от 19.10.2023 №310, от 30.11.2023 №438, от 21.12.2023 №562, от 23.04.2024 №202).</w:t>
      </w:r>
    </w:p>
    <w:p w:rsidR="008E6F0C" w:rsidRDefault="00B45DEF">
      <w:pPr>
        <w:spacing w:line="276" w:lineRule="auto"/>
        <w:ind w:firstLine="709"/>
        <w:jc w:val="both"/>
      </w:pPr>
      <w:r>
        <w:rPr>
          <w:sz w:val="20"/>
        </w:rPr>
        <w:t xml:space="preserve">Общий объем финансирования, предусмотренный муниципальной программой на 2024 год, составил </w:t>
      </w:r>
      <w:r>
        <w:rPr>
          <w:b/>
          <w:color w:val="0070C0"/>
          <w:sz w:val="20"/>
        </w:rPr>
        <w:t>1139000,0</w:t>
      </w:r>
      <w:r>
        <w:rPr>
          <w:b/>
          <w:sz w:val="20"/>
        </w:rPr>
        <w:t xml:space="preserve"> </w:t>
      </w:r>
      <w:r>
        <w:rPr>
          <w:sz w:val="20"/>
        </w:rPr>
        <w:t xml:space="preserve">рублей, в том числе: федеральный бюджет – 0,0 рублей, областной бюджет – 0,0 рублей, местный бюджет – </w:t>
      </w:r>
      <w:r>
        <w:rPr>
          <w:rFonts w:eastAsia="Bitstream Vera Sans;MS Gothic"/>
          <w:b/>
          <w:sz w:val="20"/>
          <w:lang w:eastAsia="ar-SA"/>
        </w:rPr>
        <w:t xml:space="preserve">1139000,0 </w:t>
      </w:r>
      <w:r>
        <w:rPr>
          <w:sz w:val="20"/>
        </w:rPr>
        <w:t>рублей, прочие (внебюджетные) источники  – 0,0 рублей.</w:t>
      </w:r>
    </w:p>
    <w:p w:rsidR="008E6F0C" w:rsidRDefault="00B45DEF">
      <w:pPr>
        <w:spacing w:line="276" w:lineRule="auto"/>
        <w:ind w:firstLine="709"/>
        <w:jc w:val="both"/>
        <w:rPr>
          <w:sz w:val="20"/>
        </w:rPr>
      </w:pPr>
      <w:r>
        <w:rPr>
          <w:sz w:val="20"/>
        </w:rPr>
        <w:t>Фактический объем финансирования муниципальной программы за 1 полугодие 2024 года состав</w:t>
      </w:r>
      <w:r>
        <w:rPr>
          <w:sz w:val="20"/>
        </w:rPr>
        <w:t xml:space="preserve">ил </w:t>
      </w:r>
      <w:r>
        <w:rPr>
          <w:b/>
          <w:color w:val="0070C0"/>
          <w:sz w:val="20"/>
        </w:rPr>
        <w:t>264451,17</w:t>
      </w:r>
      <w:r>
        <w:rPr>
          <w:b/>
          <w:sz w:val="16"/>
          <w:szCs w:val="16"/>
          <w:lang w:eastAsia="ar-SA"/>
        </w:rPr>
        <w:t xml:space="preserve"> </w:t>
      </w:r>
      <w:r>
        <w:rPr>
          <w:sz w:val="20"/>
        </w:rPr>
        <w:t xml:space="preserve">рублей (24,3% от предусмотренного лимита), из них: федеральный бюджет – 0,0 рублей, областной бюджет – 0,0 рублей, местный бюджет – </w:t>
      </w:r>
      <w:r>
        <w:rPr>
          <w:b/>
          <w:color w:val="0070C0"/>
          <w:sz w:val="20"/>
        </w:rPr>
        <w:t>264451,17</w:t>
      </w:r>
      <w:r>
        <w:rPr>
          <w:b/>
          <w:sz w:val="16"/>
          <w:szCs w:val="16"/>
          <w:lang w:eastAsia="ar-SA"/>
        </w:rPr>
        <w:t xml:space="preserve"> </w:t>
      </w:r>
      <w:r>
        <w:rPr>
          <w:sz w:val="20"/>
        </w:rPr>
        <w:t>рублей, прочие (внебюджетные) источники  – 0,0 рублей.</w:t>
      </w:r>
    </w:p>
    <w:p w:rsidR="008E6F0C" w:rsidRDefault="00B45DEF">
      <w:pPr>
        <w:spacing w:line="276" w:lineRule="auto"/>
        <w:ind w:firstLine="709"/>
        <w:jc w:val="both"/>
        <w:rPr>
          <w:rFonts w:eastAsia="Bitstream Vera Sans;MS Gothic"/>
          <w:kern w:val="2"/>
          <w:sz w:val="20"/>
          <w:lang w:eastAsia="hi-IN" w:bidi="hi-IN"/>
        </w:rPr>
      </w:pPr>
      <w:r>
        <w:rPr>
          <w:rFonts w:eastAsia="Bitstream Vera Sans;MS Gothic"/>
          <w:kern w:val="2"/>
          <w:sz w:val="20"/>
          <w:lang w:eastAsia="hi-IN" w:bidi="hi-IN"/>
        </w:rPr>
        <w:t>В результате реализации муниципальной программ</w:t>
      </w:r>
      <w:r>
        <w:rPr>
          <w:rFonts w:eastAsia="Bitstream Vera Sans;MS Gothic"/>
          <w:kern w:val="2"/>
          <w:sz w:val="20"/>
          <w:lang w:eastAsia="hi-IN" w:bidi="hi-IN"/>
        </w:rPr>
        <w:t>ы в отчетном периоде выполнялись следующие мероприятия:</w:t>
      </w:r>
    </w:p>
    <w:p w:rsidR="008E6F0C" w:rsidRDefault="00B45DEF">
      <w:pPr>
        <w:pStyle w:val="af7"/>
        <w:ind w:left="0" w:firstLine="709"/>
        <w:rPr>
          <w:rFonts w:eastAsia="Bitstream Vera Sans;MS Gothic"/>
          <w:b/>
          <w:bCs/>
          <w:sz w:val="20"/>
          <w:lang w:eastAsia="ar-SA"/>
        </w:rPr>
      </w:pPr>
      <w:r>
        <w:rPr>
          <w:rFonts w:eastAsia="Bitstream Vera Sans;MS Gothic"/>
          <w:b/>
          <w:bCs/>
          <w:sz w:val="20"/>
          <w:lang w:eastAsia="ar-SA"/>
        </w:rPr>
        <w:t>1. Мероприятия, направленные на развитие профессиональных компетенций муниципальных служащих:~</w:t>
      </w:r>
    </w:p>
    <w:p w:rsidR="008E6F0C" w:rsidRDefault="00B45DEF">
      <w:pPr>
        <w:numPr>
          <w:ilvl w:val="0"/>
          <w:numId w:val="11"/>
        </w:numPr>
        <w:tabs>
          <w:tab w:val="left" w:pos="1134"/>
        </w:tabs>
        <w:snapToGrid w:val="0"/>
        <w:ind w:left="0" w:firstLine="709"/>
        <w:jc w:val="both"/>
        <w:rPr>
          <w:sz w:val="20"/>
        </w:rPr>
      </w:pPr>
      <w:r>
        <w:rPr>
          <w:b/>
          <w:sz w:val="20"/>
        </w:rPr>
        <w:t>1</w:t>
      </w:r>
      <w:r>
        <w:rPr>
          <w:sz w:val="20"/>
        </w:rPr>
        <w:t xml:space="preserve"> муниципальный служащий прошел профессиональное обучение за счет местного бюджета (</w:t>
      </w:r>
      <w:r>
        <w:rPr>
          <w:b/>
          <w:sz w:val="20"/>
        </w:rPr>
        <w:t xml:space="preserve">1 </w:t>
      </w:r>
      <w:r>
        <w:rPr>
          <w:sz w:val="20"/>
        </w:rPr>
        <w:t xml:space="preserve">обучающее мероприятий, </w:t>
      </w:r>
      <w:r>
        <w:rPr>
          <w:b/>
          <w:sz w:val="20"/>
        </w:rPr>
        <w:t>16 ч.</w:t>
      </w:r>
      <w:r>
        <w:rPr>
          <w:sz w:val="20"/>
        </w:rPr>
        <w:t>)</w:t>
      </w:r>
    </w:p>
    <w:p w:rsidR="008E6F0C" w:rsidRDefault="00B45DEF">
      <w:pPr>
        <w:pStyle w:val="af7"/>
        <w:widowControl w:val="0"/>
        <w:numPr>
          <w:ilvl w:val="0"/>
          <w:numId w:val="11"/>
        </w:numPr>
        <w:tabs>
          <w:tab w:val="left" w:pos="1134"/>
        </w:tabs>
        <w:snapToGrid w:val="0"/>
        <w:ind w:left="0" w:firstLine="709"/>
        <w:jc w:val="both"/>
        <w:rPr>
          <w:sz w:val="20"/>
        </w:rPr>
      </w:pPr>
      <w:r>
        <w:rPr>
          <w:b/>
          <w:sz w:val="20"/>
          <w:u w:val="single"/>
          <w:lang w:eastAsia="ar-SA"/>
        </w:rPr>
        <w:t>2</w:t>
      </w:r>
      <w:r>
        <w:rPr>
          <w:b/>
          <w:sz w:val="20"/>
          <w:u w:val="single"/>
        </w:rPr>
        <w:t xml:space="preserve"> </w:t>
      </w:r>
      <w:r>
        <w:rPr>
          <w:sz w:val="20"/>
        </w:rPr>
        <w:t>муниципальных служащих прошли профессиональное обучение в соответствии с планом Правительства ЛО (</w:t>
      </w:r>
      <w:r>
        <w:rPr>
          <w:b/>
          <w:sz w:val="20"/>
        </w:rPr>
        <w:t xml:space="preserve">2 </w:t>
      </w:r>
      <w:r>
        <w:rPr>
          <w:sz w:val="20"/>
        </w:rPr>
        <w:t xml:space="preserve">обучающих  мероприятия, </w:t>
      </w:r>
      <w:r>
        <w:rPr>
          <w:b/>
          <w:sz w:val="20"/>
          <w:lang w:eastAsia="ar-SA"/>
        </w:rPr>
        <w:t>80</w:t>
      </w:r>
      <w:r>
        <w:rPr>
          <w:sz w:val="20"/>
        </w:rPr>
        <w:t xml:space="preserve"> ч.)</w:t>
      </w:r>
    </w:p>
    <w:p w:rsidR="008E6F0C" w:rsidRDefault="00B45DEF">
      <w:pPr>
        <w:widowControl w:val="0"/>
        <w:numPr>
          <w:ilvl w:val="0"/>
          <w:numId w:val="11"/>
        </w:numPr>
        <w:tabs>
          <w:tab w:val="left" w:pos="1134"/>
        </w:tabs>
        <w:snapToGrid w:val="0"/>
        <w:ind w:left="0" w:firstLine="709"/>
        <w:jc w:val="both"/>
        <w:rPr>
          <w:sz w:val="20"/>
        </w:rPr>
      </w:pPr>
      <w:r>
        <w:rPr>
          <w:b/>
          <w:sz w:val="20"/>
          <w:u w:val="single"/>
          <w:lang w:eastAsia="ar-SA"/>
        </w:rPr>
        <w:t>0</w:t>
      </w:r>
      <w:r>
        <w:rPr>
          <w:sz w:val="20"/>
        </w:rPr>
        <w:t xml:space="preserve"> муниципальных служащих прошли обучение за счет иных источников (</w:t>
      </w:r>
      <w:r>
        <w:rPr>
          <w:b/>
          <w:sz w:val="20"/>
        </w:rPr>
        <w:t>0</w:t>
      </w:r>
      <w:r>
        <w:rPr>
          <w:sz w:val="20"/>
        </w:rPr>
        <w:t xml:space="preserve"> обучающих мероприятий - </w:t>
      </w:r>
      <w:r>
        <w:rPr>
          <w:b/>
          <w:sz w:val="20"/>
          <w:u w:val="single"/>
        </w:rPr>
        <w:t>0</w:t>
      </w:r>
      <w:r>
        <w:rPr>
          <w:b/>
          <w:sz w:val="20"/>
          <w:u w:val="single"/>
        </w:rPr>
        <w:t xml:space="preserve"> ч.)</w:t>
      </w:r>
      <w:r>
        <w:rPr>
          <w:sz w:val="20"/>
        </w:rPr>
        <w:t xml:space="preserve"> (</w:t>
      </w:r>
    </w:p>
    <w:p w:rsidR="008E6F0C" w:rsidRDefault="00B45DEF">
      <w:pPr>
        <w:widowControl w:val="0"/>
        <w:numPr>
          <w:ilvl w:val="0"/>
          <w:numId w:val="11"/>
        </w:numPr>
        <w:tabs>
          <w:tab w:val="left" w:pos="1134"/>
        </w:tabs>
        <w:snapToGrid w:val="0"/>
        <w:ind w:left="0" w:firstLine="709"/>
        <w:jc w:val="both"/>
        <w:rPr>
          <w:i/>
          <w:sz w:val="20"/>
        </w:rPr>
      </w:pPr>
      <w:r>
        <w:rPr>
          <w:b/>
          <w:color w:val="0070C0"/>
          <w:sz w:val="20"/>
          <w:u w:val="single"/>
          <w:lang w:eastAsia="ar-SA"/>
        </w:rPr>
        <w:t>26</w:t>
      </w:r>
      <w:r>
        <w:rPr>
          <w:sz w:val="20"/>
          <w:u w:val="single"/>
        </w:rPr>
        <w:t xml:space="preserve"> </w:t>
      </w:r>
      <w:r>
        <w:rPr>
          <w:sz w:val="20"/>
        </w:rPr>
        <w:t xml:space="preserve">муниципальных служащих приняли участие в </w:t>
      </w:r>
      <w:r>
        <w:rPr>
          <w:b/>
          <w:color w:val="0070C0"/>
          <w:sz w:val="20"/>
          <w:u w:val="single"/>
          <w:lang w:eastAsia="ar-SA"/>
        </w:rPr>
        <w:t>18</w:t>
      </w:r>
      <w:r>
        <w:rPr>
          <w:sz w:val="20"/>
        </w:rPr>
        <w:t xml:space="preserve"> бесплатных обучающих мероприятиях (семинарах, вебинарах, информирующих совещаниях).</w:t>
      </w:r>
      <w:r>
        <w:rPr>
          <w:i/>
          <w:sz w:val="20"/>
        </w:rPr>
        <w:t xml:space="preserve"> (примечание: некоторые мун. служащие принимали участие в мероприятиях неоднократно)</w:t>
      </w:r>
    </w:p>
    <w:p w:rsidR="008E6F0C" w:rsidRDefault="00B45DEF">
      <w:pPr>
        <w:pStyle w:val="af7"/>
        <w:numPr>
          <w:ilvl w:val="0"/>
          <w:numId w:val="11"/>
        </w:numPr>
        <w:tabs>
          <w:tab w:val="left" w:pos="1134"/>
        </w:tabs>
        <w:ind w:left="0" w:firstLine="709"/>
        <w:jc w:val="both"/>
        <w:rPr>
          <w:sz w:val="20"/>
        </w:rPr>
      </w:pPr>
      <w:r>
        <w:rPr>
          <w:sz w:val="20"/>
        </w:rPr>
        <w:t xml:space="preserve">Проведено </w:t>
      </w:r>
      <w:r>
        <w:rPr>
          <w:b/>
          <w:color w:val="0070C0"/>
          <w:sz w:val="20"/>
          <w:u w:val="single"/>
          <w:lang w:eastAsia="ar-SA"/>
        </w:rPr>
        <w:t>2</w:t>
      </w:r>
      <w:r>
        <w:rPr>
          <w:sz w:val="20"/>
        </w:rPr>
        <w:t xml:space="preserve"> семинара в сфере противодействия коррупции для муниципальных служащих и работников администрации, муниципальных учреждений</w:t>
      </w:r>
    </w:p>
    <w:p w:rsidR="008E6F0C" w:rsidRDefault="00B45DEF">
      <w:pPr>
        <w:pStyle w:val="af7"/>
        <w:widowControl w:val="0"/>
        <w:numPr>
          <w:ilvl w:val="0"/>
          <w:numId w:val="11"/>
        </w:numPr>
        <w:tabs>
          <w:tab w:val="left" w:pos="1134"/>
        </w:tabs>
        <w:snapToGrid w:val="0"/>
        <w:ind w:left="0" w:firstLine="709"/>
        <w:jc w:val="both"/>
        <w:rPr>
          <w:sz w:val="20"/>
        </w:rPr>
      </w:pPr>
      <w:r>
        <w:rPr>
          <w:sz w:val="20"/>
        </w:rPr>
        <w:t>Муниципальные служащие обеспечиваются справочной, нормативной, аналитической, методической, правовой информацией  посредством  элект</w:t>
      </w:r>
      <w:r>
        <w:rPr>
          <w:sz w:val="20"/>
        </w:rPr>
        <w:t>ронных информационных  систем (Консультант Плюс, системы «Госфинансы», «Кадры».</w:t>
      </w:r>
    </w:p>
    <w:p w:rsidR="008E6F0C" w:rsidRDefault="00B45DEF">
      <w:pPr>
        <w:ind w:firstLine="709"/>
        <w:rPr>
          <w:rFonts w:eastAsia="Bitstream Vera Sans;MS Gothic"/>
          <w:b/>
          <w:bCs/>
          <w:sz w:val="20"/>
          <w:lang w:eastAsia="ar-SA"/>
        </w:rPr>
      </w:pPr>
      <w:r>
        <w:rPr>
          <w:rFonts w:eastAsia="Bitstream Vera Sans;MS Gothic"/>
          <w:b/>
          <w:bCs/>
          <w:sz w:val="20"/>
          <w:lang w:eastAsia="ar-SA"/>
        </w:rPr>
        <w:t>2. Мероприятия, направленные на противодействие коррупции на муниципальной службе</w:t>
      </w:r>
    </w:p>
    <w:p w:rsidR="008E6F0C" w:rsidRDefault="00B45DEF">
      <w:pPr>
        <w:pStyle w:val="af7"/>
        <w:widowControl w:val="0"/>
        <w:numPr>
          <w:ilvl w:val="0"/>
          <w:numId w:val="11"/>
        </w:numPr>
        <w:tabs>
          <w:tab w:val="left" w:pos="1134"/>
        </w:tabs>
        <w:snapToGrid w:val="0"/>
        <w:ind w:left="0" w:firstLine="709"/>
        <w:jc w:val="both"/>
        <w:rPr>
          <w:sz w:val="20"/>
          <w:lang w:eastAsia="ar-SA"/>
        </w:rPr>
      </w:pPr>
      <w:r>
        <w:rPr>
          <w:sz w:val="20"/>
          <w:lang w:eastAsia="ar-SA"/>
        </w:rPr>
        <w:t>Проводится работа по разъяснению необходимости соблюдения правил служебного поведения, уведомл</w:t>
      </w:r>
      <w:r>
        <w:rPr>
          <w:sz w:val="20"/>
          <w:lang w:eastAsia="ar-SA"/>
        </w:rPr>
        <w:t>ения руководителя о случаях возникновения у муниципального служащего личной заинтересованности, которая приводит или может привести к конфликту интересов.</w:t>
      </w:r>
    </w:p>
    <w:p w:rsidR="008E6F0C" w:rsidRDefault="00B45DEF">
      <w:pPr>
        <w:ind w:firstLine="709"/>
        <w:rPr>
          <w:rFonts w:eastAsia="Bitstream Vera Sans;MS Gothic"/>
          <w:b/>
          <w:bCs/>
          <w:sz w:val="20"/>
          <w:lang w:eastAsia="ar-SA"/>
        </w:rPr>
      </w:pPr>
      <w:r>
        <w:rPr>
          <w:rFonts w:eastAsia="Bitstream Vera Sans;MS Gothic"/>
          <w:b/>
          <w:bCs/>
          <w:sz w:val="20"/>
          <w:lang w:eastAsia="ar-SA"/>
        </w:rPr>
        <w:t>3. Материально-техническое обеспечение муниципальной службы и создание оптимальных условий для резуль</w:t>
      </w:r>
      <w:r>
        <w:rPr>
          <w:rFonts w:eastAsia="Bitstream Vera Sans;MS Gothic"/>
          <w:b/>
          <w:bCs/>
          <w:sz w:val="20"/>
          <w:lang w:eastAsia="ar-SA"/>
        </w:rPr>
        <w:t>тативной и высокоэффективной служебной деятельности персонала:~</w:t>
      </w:r>
    </w:p>
    <w:p w:rsidR="008E6F0C" w:rsidRDefault="00B45DEF">
      <w:pPr>
        <w:widowControl w:val="0"/>
        <w:numPr>
          <w:ilvl w:val="0"/>
          <w:numId w:val="14"/>
        </w:numPr>
        <w:tabs>
          <w:tab w:val="left" w:pos="360"/>
        </w:tabs>
        <w:snapToGrid w:val="0"/>
        <w:spacing w:line="276" w:lineRule="auto"/>
        <w:ind w:left="34" w:firstLine="709"/>
        <w:jc w:val="both"/>
        <w:rPr>
          <w:rFonts w:eastAsia="Bitstream Vera Sans;MS Gothic"/>
          <w:color w:val="FFFFFF"/>
          <w:kern w:val="2"/>
          <w:sz w:val="4"/>
          <w:szCs w:val="4"/>
          <w:lang w:eastAsia="hi-IN" w:bidi="hi-IN"/>
        </w:rPr>
      </w:pPr>
      <w:r>
        <w:rPr>
          <w:color w:val="FFFFFF"/>
          <w:sz w:val="4"/>
          <w:szCs w:val="4"/>
          <w:lang w:eastAsia="ar-SA"/>
        </w:rPr>
        <w:t>осуществлена заправка картриджей, ремонт принтера, поставка комплектующих к компьютерной технике, поставка расходных материалов (тонер – картриджей)</w:t>
      </w:r>
    </w:p>
    <w:p w:rsidR="008E6F0C" w:rsidRDefault="00B45DEF">
      <w:pPr>
        <w:widowControl w:val="0"/>
        <w:numPr>
          <w:ilvl w:val="0"/>
          <w:numId w:val="14"/>
        </w:numPr>
        <w:tabs>
          <w:tab w:val="left" w:pos="360"/>
        </w:tabs>
        <w:snapToGrid w:val="0"/>
        <w:spacing w:line="276" w:lineRule="auto"/>
        <w:ind w:left="34" w:firstLine="709"/>
        <w:jc w:val="both"/>
        <w:rPr>
          <w:rFonts w:eastAsia="Bitstream Vera Sans;MS Gothic"/>
          <w:kern w:val="2"/>
          <w:sz w:val="20"/>
          <w:lang w:eastAsia="hi-IN" w:bidi="hi-IN"/>
        </w:rPr>
      </w:pPr>
      <w:r>
        <w:rPr>
          <w:sz w:val="20"/>
          <w:lang w:eastAsia="ar-SA"/>
        </w:rPr>
        <w:t>произведено сервисное обслуживание компьюте</w:t>
      </w:r>
      <w:r>
        <w:rPr>
          <w:sz w:val="20"/>
          <w:lang w:eastAsia="ar-SA"/>
        </w:rPr>
        <w:t>рного и серверного оборудования, ЛВС и АТС, сопровождение ПО: ИТС 1С,  техподдержка ПП ТехноКад–Муниципалитет, Астрал-отчет, техническая поддержка сайта</w:t>
      </w:r>
    </w:p>
    <w:p w:rsidR="008E6F0C" w:rsidRDefault="00B45DEF">
      <w:pPr>
        <w:spacing w:line="276" w:lineRule="auto"/>
        <w:ind w:firstLine="709"/>
        <w:jc w:val="both"/>
        <w:rPr>
          <w:b/>
          <w:color w:val="FFFFFF"/>
          <w:sz w:val="20"/>
          <w:lang w:val="en-US"/>
        </w:rPr>
      </w:pPr>
      <w:r>
        <w:rPr>
          <w:rFonts w:eastAsia="Bitstream Vera Sans;MS Gothic"/>
          <w:b/>
          <w:kern w:val="2"/>
          <w:sz w:val="20"/>
          <w:lang w:eastAsia="hi-IN" w:bidi="hi-IN"/>
        </w:rPr>
        <w:t>Начальник отдела по организационным и общим вопросам Конева Т.В.</w:t>
      </w:r>
      <w:r>
        <w:rPr>
          <w:b/>
          <w:sz w:val="20"/>
        </w:rPr>
        <w:t xml:space="preserve"> </w:t>
      </w:r>
      <w:r>
        <w:rPr>
          <w:b/>
          <w:color w:val="FFFFFF"/>
          <w:sz w:val="20"/>
          <w:lang w:val="en-US"/>
        </w:rPr>
        <w:t>формационное обеспечение»</w:t>
      </w:r>
    </w:p>
    <w:p w:rsidR="008E6F0C" w:rsidRDefault="00B45DEF">
      <w:pPr>
        <w:spacing w:line="276" w:lineRule="auto"/>
        <w:ind w:firstLine="709"/>
        <w:jc w:val="both"/>
        <w:rPr>
          <w:b/>
          <w:sz w:val="2"/>
          <w:szCs w:val="2"/>
        </w:rPr>
      </w:pPr>
      <w:r>
        <w:rPr>
          <w:b/>
          <w:szCs w:val="24"/>
        </w:rPr>
        <w:t>~</w:t>
      </w:r>
    </w:p>
    <w:p w:rsidR="008E6F0C" w:rsidRDefault="008E6F0C">
      <w:pPr>
        <w:tabs>
          <w:tab w:val="left" w:pos="11482"/>
        </w:tabs>
        <w:jc w:val="right"/>
        <w:rPr>
          <w:rFonts w:eastAsia="Batang;바탕"/>
          <w:b/>
          <w:sz w:val="2"/>
          <w:szCs w:val="2"/>
          <w:lang w:eastAsia="ko-KR"/>
        </w:rPr>
      </w:pPr>
    </w:p>
    <w:p w:rsidR="008E6F0C" w:rsidRDefault="00B45DEF">
      <w:pPr>
        <w:widowControl w:val="0"/>
        <w:snapToGrid w:val="0"/>
        <w:ind w:left="270"/>
        <w:jc w:val="both"/>
      </w:pPr>
      <w:r>
        <w:rPr>
          <w:b/>
          <w:i/>
          <w:color w:val="FFFFFF"/>
          <w:sz w:val="2"/>
          <w:szCs w:val="2"/>
          <w:lang w:eastAsia="ar-SA"/>
        </w:rPr>
        <w:t xml:space="preserve">– </w:t>
      </w:r>
      <w:r>
        <w:rPr>
          <w:b/>
          <w:i/>
          <w:color w:val="FFFFFF"/>
          <w:sz w:val="2"/>
          <w:szCs w:val="2"/>
          <w:lang w:eastAsia="ar-SA"/>
        </w:rPr>
        <w:t>передано (в том числе подготовлено к передаче) 55 НПА в электронном виде с использованием электронной подписи, в том числе:</w:t>
      </w:r>
    </w:p>
    <w:p w:rsidR="008E6F0C" w:rsidRDefault="00B45DEF">
      <w:pPr>
        <w:widowControl w:val="0"/>
        <w:snapToGrid w:val="0"/>
        <w:ind w:left="270"/>
        <w:jc w:val="both"/>
      </w:pPr>
      <w:r>
        <w:rPr>
          <w:b/>
          <w:i/>
          <w:color w:val="FFFFFF"/>
          <w:sz w:val="2"/>
          <w:szCs w:val="2"/>
          <w:lang w:eastAsia="ar-SA"/>
        </w:rPr>
        <w:t>в 1 квартале 20224г. 29 МНПА</w:t>
      </w:r>
    </w:p>
    <w:p w:rsidR="008E6F0C" w:rsidRDefault="00B45DEF">
      <w:pPr>
        <w:widowControl w:val="0"/>
        <w:tabs>
          <w:tab w:val="left" w:pos="9760"/>
        </w:tabs>
        <w:snapToGrid w:val="0"/>
        <w:ind w:left="270"/>
        <w:jc w:val="both"/>
        <w:rPr>
          <w:b/>
          <w:i/>
          <w:color w:val="FFFFFF"/>
          <w:sz w:val="2"/>
          <w:szCs w:val="2"/>
          <w:lang w:eastAsia="ar-SA"/>
        </w:rPr>
      </w:pPr>
      <w:r>
        <w:rPr>
          <w:b/>
          <w:i/>
          <w:color w:val="FFFFFF"/>
          <w:sz w:val="2"/>
          <w:szCs w:val="2"/>
          <w:lang w:eastAsia="ar-SA"/>
        </w:rPr>
        <w:t xml:space="preserve">во 2 квартале 2024 г. –26 МНПА </w:t>
      </w:r>
      <w:r>
        <w:rPr>
          <w:b/>
          <w:i/>
          <w:color w:val="FFFFFF"/>
          <w:sz w:val="2"/>
          <w:szCs w:val="2"/>
          <w:lang w:eastAsia="ar-SA"/>
        </w:rPr>
        <w:tab/>
      </w:r>
    </w:p>
    <w:p w:rsidR="008E6F0C" w:rsidRDefault="00B45DEF">
      <w:pPr>
        <w:widowControl w:val="0"/>
        <w:snapToGrid w:val="0"/>
        <w:ind w:left="270"/>
        <w:jc w:val="both"/>
      </w:pPr>
      <w:bookmarkStart w:id="48" w:name="OLE_LINK140"/>
      <w:bookmarkStart w:id="49" w:name="OLE_LINK139"/>
      <w:bookmarkEnd w:id="48"/>
      <w:bookmarkEnd w:id="49"/>
      <w:r>
        <w:rPr>
          <w:b/>
          <w:i/>
          <w:color w:val="FFFFFF"/>
          <w:sz w:val="2"/>
          <w:szCs w:val="2"/>
          <w:lang w:eastAsia="ar-SA"/>
        </w:rPr>
        <w:t>в 3 квартале 2024 г. – _</w:t>
      </w:r>
    </w:p>
    <w:p w:rsidR="008E6F0C" w:rsidRDefault="00B45DEF">
      <w:pPr>
        <w:widowControl w:val="0"/>
        <w:snapToGrid w:val="0"/>
        <w:ind w:left="270"/>
        <w:jc w:val="both"/>
      </w:pPr>
      <w:r>
        <w:rPr>
          <w:b/>
          <w:i/>
          <w:color w:val="FFFFFF"/>
          <w:sz w:val="2"/>
          <w:szCs w:val="2"/>
          <w:lang w:eastAsia="ar-SA"/>
        </w:rPr>
        <w:t xml:space="preserve">в 4 квартале 2024 г. –  </w:t>
      </w:r>
    </w:p>
    <w:p w:rsidR="008E6F0C" w:rsidRDefault="008E6F0C">
      <w:pPr>
        <w:widowControl w:val="0"/>
        <w:snapToGrid w:val="0"/>
        <w:ind w:left="270"/>
        <w:jc w:val="both"/>
        <w:rPr>
          <w:b/>
          <w:i/>
          <w:color w:val="FFFFFF"/>
          <w:sz w:val="2"/>
          <w:szCs w:val="2"/>
          <w:lang w:eastAsia="ar-SA"/>
        </w:rPr>
      </w:pPr>
    </w:p>
    <w:p w:rsidR="008E6F0C" w:rsidRDefault="008E6F0C">
      <w:pPr>
        <w:rPr>
          <w:b/>
          <w:i/>
          <w:color w:val="FFFFFF"/>
          <w:sz w:val="2"/>
          <w:szCs w:val="2"/>
          <w:lang w:eastAsia="ar-SA"/>
        </w:rPr>
      </w:pPr>
    </w:p>
    <w:p w:rsidR="008E6F0C" w:rsidRDefault="008E6F0C">
      <w:pPr>
        <w:rPr>
          <w:color w:val="FFFFFF"/>
          <w:sz w:val="2"/>
          <w:szCs w:val="2"/>
        </w:rPr>
      </w:pPr>
    </w:p>
    <w:p w:rsidR="008E6F0C" w:rsidRDefault="00B45DEF">
      <w:r>
        <w:rPr>
          <w:color w:val="FFFFFF"/>
          <w:sz w:val="2"/>
          <w:szCs w:val="2"/>
        </w:rPr>
        <w:t xml:space="preserve">Награждены Почетными грамотами главы администрации жители МО  </w:t>
      </w:r>
      <w:bookmarkStart w:id="50" w:name="OLE_LINK141"/>
      <w:r>
        <w:rPr>
          <w:color w:val="FFFFFF"/>
          <w:sz w:val="2"/>
          <w:szCs w:val="2"/>
        </w:rPr>
        <w:t xml:space="preserve">-  </w:t>
      </w:r>
      <w:r>
        <w:rPr>
          <w:b/>
          <w:i/>
          <w:color w:val="FFFFFF"/>
          <w:sz w:val="2"/>
          <w:szCs w:val="2"/>
          <w:u w:val="single"/>
          <w:lang w:eastAsia="ar-SA"/>
        </w:rPr>
        <w:t xml:space="preserve">2 </w:t>
      </w:r>
      <w:r>
        <w:rPr>
          <w:color w:val="FFFFFF"/>
          <w:sz w:val="2"/>
          <w:szCs w:val="2"/>
        </w:rPr>
        <w:t xml:space="preserve">чел (в том числе  </w:t>
      </w:r>
      <w:r>
        <w:rPr>
          <w:b/>
          <w:i/>
          <w:color w:val="FFFFFF"/>
          <w:sz w:val="2"/>
          <w:szCs w:val="2"/>
          <w:u w:val="single"/>
          <w:lang w:eastAsia="ar-SA"/>
        </w:rPr>
        <w:t xml:space="preserve">_1_ </w:t>
      </w:r>
      <w:r>
        <w:rPr>
          <w:color w:val="FFFFFF"/>
          <w:sz w:val="2"/>
          <w:szCs w:val="2"/>
        </w:rPr>
        <w:t xml:space="preserve">чел сотрудника органов МСУ </w:t>
      </w:r>
      <w:bookmarkEnd w:id="50"/>
      <w:r>
        <w:rPr>
          <w:color w:val="FFFFFF"/>
          <w:sz w:val="2"/>
          <w:szCs w:val="2"/>
        </w:rPr>
        <w:t>) (Д) .</w:t>
      </w:r>
    </w:p>
    <w:p w:rsidR="008E6F0C" w:rsidRDefault="00B45DEF">
      <w:pPr>
        <w:rPr>
          <w:color w:val="FFFFFF"/>
          <w:sz w:val="2"/>
          <w:szCs w:val="2"/>
        </w:rPr>
      </w:pPr>
      <w:r>
        <w:rPr>
          <w:color w:val="FFFFFF"/>
          <w:sz w:val="2"/>
          <w:szCs w:val="2"/>
        </w:rPr>
        <w:t xml:space="preserve">Награждены Благодарностью главы администрации жители МО – </w:t>
      </w:r>
      <w:r>
        <w:rPr>
          <w:b/>
          <w:color w:val="FFFFFF"/>
          <w:sz w:val="2"/>
          <w:szCs w:val="2"/>
        </w:rPr>
        <w:t>9</w:t>
      </w:r>
      <w:r>
        <w:rPr>
          <w:color w:val="FFFFFF"/>
          <w:sz w:val="2"/>
          <w:szCs w:val="2"/>
        </w:rPr>
        <w:t xml:space="preserve"> </w:t>
      </w:r>
      <w:r>
        <w:rPr>
          <w:b/>
          <w:i/>
          <w:color w:val="FFFFFF"/>
          <w:sz w:val="2"/>
          <w:szCs w:val="2"/>
          <w:u w:val="single"/>
          <w:lang w:eastAsia="ar-SA"/>
        </w:rPr>
        <w:t xml:space="preserve"> </w:t>
      </w:r>
      <w:r>
        <w:rPr>
          <w:color w:val="FFFFFF"/>
          <w:sz w:val="2"/>
          <w:szCs w:val="2"/>
        </w:rPr>
        <w:t xml:space="preserve">чел (в том числе  2 чел.- сотрудника органов МСУ) (Б,П) </w:t>
      </w:r>
    </w:p>
    <w:p w:rsidR="008E6F0C" w:rsidRDefault="00B45DEF">
      <w:pPr>
        <w:numPr>
          <w:ilvl w:val="0"/>
          <w:numId w:val="13"/>
        </w:numPr>
        <w:rPr>
          <w:color w:val="FFFFFF"/>
          <w:sz w:val="2"/>
          <w:szCs w:val="2"/>
          <w:u w:val="single"/>
        </w:rPr>
      </w:pPr>
      <w:r>
        <w:rPr>
          <w:color w:val="FFFFFF"/>
          <w:sz w:val="2"/>
          <w:szCs w:val="2"/>
          <w:u w:val="single"/>
        </w:rPr>
        <w:t>Вышестоящие на</w:t>
      </w:r>
      <w:r>
        <w:rPr>
          <w:color w:val="FFFFFF"/>
          <w:sz w:val="2"/>
          <w:szCs w:val="2"/>
          <w:u w:val="single"/>
        </w:rPr>
        <w:t>грады – 4</w:t>
      </w:r>
    </w:p>
    <w:p w:rsidR="008E6F0C" w:rsidRDefault="008E6F0C">
      <w:pPr>
        <w:rPr>
          <w:color w:val="FFFFFF"/>
          <w:sz w:val="2"/>
          <w:szCs w:val="2"/>
          <w:u w:val="single"/>
        </w:rPr>
      </w:pPr>
    </w:p>
    <w:p w:rsidR="008E6F0C" w:rsidRDefault="00B45DEF">
      <w:pPr>
        <w:rPr>
          <w:color w:val="FFFFFF"/>
          <w:sz w:val="2"/>
          <w:szCs w:val="2"/>
        </w:rPr>
      </w:pPr>
      <w:bookmarkStart w:id="51" w:name="OLE_LINK4"/>
      <w:r>
        <w:rPr>
          <w:color w:val="FFFFFF"/>
          <w:sz w:val="2"/>
          <w:szCs w:val="2"/>
        </w:rPr>
        <w:t>Награждены</w:t>
      </w:r>
      <w:bookmarkEnd w:id="51"/>
      <w:r>
        <w:rPr>
          <w:color w:val="FFFFFF"/>
          <w:sz w:val="2"/>
          <w:szCs w:val="2"/>
        </w:rPr>
        <w:t xml:space="preserve"> Благодарностью Губернатора ЛО – 0</w:t>
      </w:r>
    </w:p>
    <w:p w:rsidR="008E6F0C" w:rsidRDefault="008E6F0C">
      <w:pPr>
        <w:widowControl w:val="0"/>
        <w:snapToGrid w:val="0"/>
        <w:jc w:val="both"/>
        <w:rPr>
          <w:color w:val="FFFFFF"/>
          <w:sz w:val="2"/>
          <w:szCs w:val="2"/>
        </w:rPr>
      </w:pPr>
    </w:p>
    <w:p w:rsidR="008E6F0C" w:rsidRDefault="008E6F0C">
      <w:pPr>
        <w:rPr>
          <w:color w:val="FFFFFF"/>
          <w:sz w:val="2"/>
          <w:szCs w:val="2"/>
        </w:rPr>
      </w:pPr>
    </w:p>
    <w:p w:rsidR="008E6F0C" w:rsidRDefault="00B45DEF">
      <w:pPr>
        <w:rPr>
          <w:color w:val="FFFFFF"/>
          <w:sz w:val="2"/>
          <w:szCs w:val="2"/>
        </w:rPr>
      </w:pPr>
      <w:r>
        <w:rPr>
          <w:color w:val="FFFFFF"/>
          <w:sz w:val="2"/>
          <w:szCs w:val="2"/>
        </w:rPr>
        <w:t>Награждены поч. грамотой администрации МО «Выборгский район» -</w:t>
      </w:r>
    </w:p>
    <w:p w:rsidR="008E6F0C" w:rsidRDefault="008E6F0C">
      <w:pPr>
        <w:rPr>
          <w:color w:val="FFFFFF"/>
          <w:sz w:val="2"/>
          <w:szCs w:val="2"/>
        </w:rPr>
      </w:pPr>
    </w:p>
    <w:p w:rsidR="008E6F0C" w:rsidRDefault="00B45DEF">
      <w:pPr>
        <w:rPr>
          <w:color w:val="FFFFFF"/>
          <w:sz w:val="2"/>
          <w:szCs w:val="2"/>
        </w:rPr>
      </w:pPr>
      <w:r>
        <w:rPr>
          <w:color w:val="FFFFFF"/>
          <w:sz w:val="2"/>
          <w:szCs w:val="2"/>
        </w:rPr>
        <w:t>Награждены благодарностью администрации МО «Выборгский район» - 3 (Ф,М,К)</w:t>
      </w:r>
    </w:p>
    <w:p w:rsidR="008E6F0C" w:rsidRDefault="008E6F0C">
      <w:pPr>
        <w:rPr>
          <w:color w:val="FFFFFF"/>
          <w:sz w:val="2"/>
          <w:szCs w:val="2"/>
          <w:u w:val="single"/>
        </w:rPr>
      </w:pPr>
    </w:p>
    <w:p w:rsidR="008E6F0C" w:rsidRDefault="00B45DEF">
      <w:pPr>
        <w:rPr>
          <w:color w:val="FFFFFF"/>
          <w:sz w:val="2"/>
          <w:szCs w:val="2"/>
        </w:rPr>
      </w:pPr>
      <w:r>
        <w:rPr>
          <w:color w:val="FFFFFF"/>
          <w:sz w:val="2"/>
          <w:szCs w:val="2"/>
        </w:rPr>
        <w:t xml:space="preserve">Почетная грамота Министерства Просвещения РФ </w:t>
      </w:r>
    </w:p>
    <w:p w:rsidR="008E6F0C" w:rsidRDefault="008E6F0C">
      <w:pPr>
        <w:rPr>
          <w:color w:val="FFFFFF"/>
          <w:sz w:val="2"/>
          <w:szCs w:val="2"/>
        </w:rPr>
      </w:pPr>
    </w:p>
    <w:p w:rsidR="008E6F0C" w:rsidRDefault="00B45DEF">
      <w:pPr>
        <w:rPr>
          <w:color w:val="FFFFFF"/>
          <w:sz w:val="2"/>
          <w:szCs w:val="2"/>
          <w:u w:val="single"/>
        </w:rPr>
      </w:pPr>
      <w:r>
        <w:rPr>
          <w:color w:val="FFFFFF"/>
          <w:sz w:val="2"/>
          <w:szCs w:val="2"/>
        </w:rPr>
        <w:t>Почетный дип</w:t>
      </w:r>
      <w:r>
        <w:rPr>
          <w:color w:val="FFFFFF"/>
          <w:sz w:val="2"/>
          <w:szCs w:val="2"/>
        </w:rPr>
        <w:t>лом Законодательного собрания ЛО 1 (Ц)</w:t>
      </w:r>
    </w:p>
    <w:p w:rsidR="008E6F0C" w:rsidRDefault="008E6F0C">
      <w:pPr>
        <w:rPr>
          <w:color w:val="FFFFFF"/>
          <w:sz w:val="2"/>
          <w:szCs w:val="2"/>
          <w:u w:val="single"/>
        </w:rPr>
      </w:pPr>
    </w:p>
    <w:p w:rsidR="008E6F0C" w:rsidRDefault="00B45DEF">
      <w:pPr>
        <w:rPr>
          <w:color w:val="FFFFFF"/>
          <w:sz w:val="2"/>
          <w:szCs w:val="2"/>
        </w:rPr>
      </w:pPr>
      <w:r>
        <w:rPr>
          <w:color w:val="FFFFFF"/>
          <w:sz w:val="2"/>
          <w:szCs w:val="2"/>
        </w:rPr>
        <w:t xml:space="preserve">Благодарность Законодательного Собрания ЛО </w:t>
      </w:r>
    </w:p>
    <w:p w:rsidR="008E6F0C" w:rsidRDefault="008E6F0C">
      <w:pPr>
        <w:rPr>
          <w:color w:val="FFFFFF"/>
          <w:sz w:val="2"/>
          <w:szCs w:val="2"/>
        </w:rPr>
      </w:pPr>
    </w:p>
    <w:p w:rsidR="008E6F0C" w:rsidRDefault="00B45DEF">
      <w:pPr>
        <w:rPr>
          <w:color w:val="FFFFFF"/>
          <w:sz w:val="2"/>
          <w:szCs w:val="2"/>
        </w:rPr>
      </w:pPr>
      <w:r>
        <w:rPr>
          <w:color w:val="FFFFFF"/>
          <w:sz w:val="2"/>
          <w:szCs w:val="2"/>
        </w:rPr>
        <w:t xml:space="preserve">Ходатайства о награждении вышестоящими наградами на </w:t>
      </w:r>
    </w:p>
    <w:p w:rsidR="008E6F0C" w:rsidRDefault="00B45DEF">
      <w:pPr>
        <w:rPr>
          <w:color w:val="FFFFFF"/>
          <w:sz w:val="2"/>
          <w:szCs w:val="2"/>
        </w:rPr>
      </w:pPr>
      <w:r>
        <w:rPr>
          <w:color w:val="FFFFFF"/>
          <w:sz w:val="2"/>
          <w:szCs w:val="2"/>
        </w:rPr>
        <w:t xml:space="preserve">Ходатайство о награждении Почетной грамотой Министерства Просвещения РФ </w:t>
      </w:r>
    </w:p>
    <w:p w:rsidR="008E6F0C" w:rsidRDefault="00B45DEF">
      <w:pPr>
        <w:rPr>
          <w:color w:val="FFFFFF"/>
          <w:sz w:val="2"/>
          <w:szCs w:val="2"/>
        </w:rPr>
      </w:pPr>
      <w:r>
        <w:rPr>
          <w:color w:val="FFFFFF"/>
          <w:sz w:val="2"/>
          <w:szCs w:val="2"/>
        </w:rPr>
        <w:t xml:space="preserve">Ходатайство о награждении Благодарностью </w:t>
      </w:r>
      <w:r>
        <w:rPr>
          <w:color w:val="FFFFFF"/>
          <w:sz w:val="2"/>
          <w:szCs w:val="2"/>
        </w:rPr>
        <w:t>Губернатора ЛО  - 1 (П)</w:t>
      </w:r>
    </w:p>
    <w:p w:rsidR="008E6F0C" w:rsidRDefault="00B45DEF">
      <w:pPr>
        <w:rPr>
          <w:color w:val="FFFFFF"/>
          <w:sz w:val="2"/>
          <w:szCs w:val="2"/>
        </w:rPr>
      </w:pPr>
      <w:r>
        <w:rPr>
          <w:color w:val="FFFFFF"/>
          <w:sz w:val="2"/>
          <w:szCs w:val="2"/>
        </w:rPr>
        <w:t>Ходатайство о награждении Почетным Дипломом Законодательного Собрания ЛО -1 (Ф)</w:t>
      </w:r>
    </w:p>
    <w:p w:rsidR="008E6F0C" w:rsidRDefault="00B45DEF">
      <w:pPr>
        <w:rPr>
          <w:color w:val="FFFFFF"/>
          <w:sz w:val="2"/>
          <w:szCs w:val="2"/>
        </w:rPr>
      </w:pPr>
      <w:r>
        <w:rPr>
          <w:color w:val="FFFFFF"/>
          <w:sz w:val="2"/>
          <w:szCs w:val="2"/>
        </w:rPr>
        <w:t xml:space="preserve">Ходатайство о награждении Благодарностью Законодательного Собрания ЛО </w:t>
      </w:r>
    </w:p>
    <w:p w:rsidR="008E6F0C" w:rsidRDefault="00B45DEF">
      <w:pPr>
        <w:rPr>
          <w:color w:val="FFFFFF"/>
          <w:sz w:val="2"/>
          <w:szCs w:val="2"/>
        </w:rPr>
      </w:pPr>
      <w:r>
        <w:rPr>
          <w:color w:val="FFFFFF"/>
          <w:sz w:val="2"/>
          <w:szCs w:val="2"/>
        </w:rPr>
        <w:t xml:space="preserve">Ходатайство о награждении Почетной грамотой Губернатора ЛО </w:t>
      </w:r>
    </w:p>
    <w:p w:rsidR="008E6F0C" w:rsidRDefault="00B45DEF">
      <w:pPr>
        <w:rPr>
          <w:color w:val="FFFFFF"/>
          <w:sz w:val="2"/>
          <w:szCs w:val="2"/>
        </w:rPr>
      </w:pPr>
      <w:r>
        <w:rPr>
          <w:color w:val="FFFFFF"/>
          <w:sz w:val="2"/>
          <w:szCs w:val="2"/>
        </w:rPr>
        <w:t>Ходатайство о награжд</w:t>
      </w:r>
      <w:r>
        <w:rPr>
          <w:color w:val="FFFFFF"/>
          <w:sz w:val="2"/>
          <w:szCs w:val="2"/>
        </w:rPr>
        <w:t xml:space="preserve">ении Благодарностью администрации МО "Выборгский район» </w:t>
      </w:r>
    </w:p>
    <w:p w:rsidR="008E6F0C" w:rsidRDefault="008E6F0C">
      <w:pPr>
        <w:rPr>
          <w:color w:val="FFFFFF"/>
          <w:sz w:val="6"/>
          <w:szCs w:val="6"/>
        </w:rPr>
      </w:pPr>
    </w:p>
    <w:p w:rsidR="008E6F0C" w:rsidRDefault="008E6F0C">
      <w:pPr>
        <w:rPr>
          <w:b/>
          <w:color w:val="FFFFFF"/>
          <w:sz w:val="6"/>
          <w:szCs w:val="6"/>
        </w:rPr>
      </w:pPr>
    </w:p>
    <w:p w:rsidR="008E6F0C" w:rsidRDefault="008E6F0C">
      <w:pPr>
        <w:rPr>
          <w:b/>
          <w:color w:val="FFFFFF"/>
          <w:sz w:val="6"/>
          <w:szCs w:val="6"/>
        </w:rPr>
      </w:pPr>
    </w:p>
    <w:p w:rsidR="008E6F0C" w:rsidRDefault="008E6F0C">
      <w:pPr>
        <w:spacing w:line="276" w:lineRule="auto"/>
        <w:ind w:firstLine="709"/>
        <w:jc w:val="both"/>
        <w:rPr>
          <w:vanish/>
          <w:sz w:val="20"/>
        </w:rPr>
      </w:pPr>
      <w:bookmarkStart w:id="52" w:name="_PictureBullets"/>
      <w:bookmarkEnd w:id="52"/>
    </w:p>
    <w:sectPr w:rsidR="008E6F0C">
      <w:headerReference w:type="default" r:id="rId17"/>
      <w:footerReference w:type="default" r:id="rId18"/>
      <w:headerReference w:type="first" r:id="rId19"/>
      <w:footerReference w:type="first" r:id="rId20"/>
      <w:pgSz w:w="16838" w:h="11906" w:orient="landscape"/>
      <w:pgMar w:top="1701" w:right="902" w:bottom="851" w:left="720" w:header="709" w:footer="709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45DEF" w:rsidRDefault="00B45DEF">
      <w:r>
        <w:separator/>
      </w:r>
    </w:p>
  </w:endnote>
  <w:endnote w:type="continuationSeparator" w:id="0">
    <w:p w:rsidR="00B45DEF" w:rsidRDefault="00B45D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1"/>
    <w:family w:val="roman"/>
    <w:pitch w:val="variable"/>
  </w:font>
  <w:font w:name="Source Han Serif CN">
    <w:panose1 w:val="00000000000000000000"/>
    <w:charset w:val="00"/>
    <w:family w:val="roman"/>
    <w:notTrueType/>
    <w:pitch w:val="default"/>
  </w:font>
  <w:font w:name="Noto Sans Devanagari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itstream Vera Sans;MS Gothic">
    <w:panose1 w:val="00000000000000000000"/>
    <w:charset w:val="00"/>
    <w:family w:val="roman"/>
    <w:notTrueType/>
    <w:pitch w:val="default"/>
  </w:font>
  <w:font w:name="FreeSans;MS Gothic">
    <w:panose1 w:val="00000000000000000000"/>
    <w:charset w:val="00"/>
    <w:family w:val="roman"/>
    <w:notTrueType/>
    <w:pitch w:val="default"/>
  </w:font>
  <w:font w:name="Batang;바탕">
    <w:panose1 w:val="00000000000000000000"/>
    <w:charset w:val="8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E6F0C" w:rsidRDefault="00B45DEF">
    <w:pPr>
      <w:pStyle w:val="af5"/>
      <w:rPr>
        <w:sz w:val="16"/>
        <w:szCs w:val="16"/>
      </w:rPr>
    </w:pP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FILENAME \p </w:instrText>
    </w:r>
    <w:r>
      <w:rPr>
        <w:sz w:val="16"/>
        <w:szCs w:val="16"/>
      </w:rPr>
      <w:fldChar w:fldCharType="separate"/>
    </w:r>
    <w:r>
      <w:rPr>
        <w:sz w:val="16"/>
        <w:szCs w:val="16"/>
      </w:rPr>
      <w:t>/srv/www/vhosts/git_exclude/save/queued/5/0/b/50b41fc3-2ea7-452d-b6a1-963c727bb5c1/dc265a0d99ebd201fc667920af88d910.doc</w:t>
    </w:r>
    <w:r>
      <w:rPr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E6F0C" w:rsidRDefault="00B45DEF">
    <w:pPr>
      <w:pStyle w:val="af5"/>
      <w:rPr>
        <w:sz w:val="16"/>
        <w:szCs w:val="16"/>
      </w:rPr>
    </w:pP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FILENAME \p </w:instrText>
    </w:r>
    <w:r>
      <w:rPr>
        <w:sz w:val="16"/>
        <w:szCs w:val="16"/>
      </w:rPr>
      <w:fldChar w:fldCharType="separate"/>
    </w:r>
    <w:r>
      <w:rPr>
        <w:sz w:val="16"/>
        <w:szCs w:val="16"/>
      </w:rPr>
      <w:t>/srv/www/vhosts/git_exclude/save/queued/5/0/b/50b41fc3-2ea7-452d-b6a1-963c727bb5c1/dc265a0d99ebd201fc667920af88d910.doc</w:t>
    </w:r>
    <w:r>
      <w:rPr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E6F0C" w:rsidRDefault="008E6F0C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45DEF" w:rsidRDefault="00B45DEF">
      <w:r>
        <w:separator/>
      </w:r>
    </w:p>
  </w:footnote>
  <w:footnote w:type="continuationSeparator" w:id="0">
    <w:p w:rsidR="00B45DEF" w:rsidRDefault="00B45DE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E6F0C" w:rsidRDefault="008E6F0C">
    <w:pPr>
      <w:pStyle w:val="af9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E6F0C" w:rsidRDefault="008E6F0C">
    <w:pPr>
      <w:pStyle w:val="af9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E6F0C" w:rsidRDefault="008E6F0C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930284"/>
    <w:multiLevelType w:val="multilevel"/>
    <w:tmpl w:val="76BEFBAE"/>
    <w:lvl w:ilvl="0">
      <w:start w:val="1"/>
      <w:numFmt w:val="bullet"/>
      <w:lvlText w:val=""/>
      <w:lvlJc w:val="left"/>
      <w:pPr>
        <w:tabs>
          <w:tab w:val="num" w:pos="0"/>
        </w:tabs>
        <w:ind w:left="1494" w:hanging="360"/>
      </w:pPr>
      <w:rPr>
        <w:rFonts w:ascii="Symbol" w:hAnsi="Symbol" w:cs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52F0D35"/>
    <w:multiLevelType w:val="multilevel"/>
    <w:tmpl w:val="C61CAA7C"/>
    <w:lvl w:ilvl="0">
      <w:start w:val="1"/>
      <w:numFmt w:val="bullet"/>
      <w:lvlText w:val=""/>
      <w:lvlJc w:val="left"/>
      <w:pPr>
        <w:tabs>
          <w:tab w:val="num" w:pos="750"/>
        </w:tabs>
        <w:ind w:left="750" w:hanging="360"/>
      </w:pPr>
      <w:rPr>
        <w:rFonts w:ascii="Symbol" w:hAnsi="Symbol" w:cs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0D9145D"/>
    <w:multiLevelType w:val="multilevel"/>
    <w:tmpl w:val="F13EA058"/>
    <w:lvl w:ilvl="0">
      <w:start w:val="1"/>
      <w:numFmt w:val="decimal"/>
      <w:lvlText w:val="%1."/>
      <w:lvlJc w:val="left"/>
      <w:pPr>
        <w:tabs>
          <w:tab w:val="num" w:pos="0"/>
        </w:tabs>
        <w:ind w:left="1840" w:hanging="99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11BD447D"/>
    <w:multiLevelType w:val="multilevel"/>
    <w:tmpl w:val="5622A94A"/>
    <w:lvl w:ilvl="0">
      <w:start w:val="1"/>
      <w:numFmt w:val="bullet"/>
      <w:lvlText w:val=""/>
      <w:lvlJc w:val="left"/>
      <w:pPr>
        <w:tabs>
          <w:tab w:val="num" w:pos="0"/>
        </w:tabs>
        <w:ind w:left="990" w:hanging="360"/>
      </w:pPr>
      <w:rPr>
        <w:rFonts w:ascii="Symbol" w:hAnsi="Symbol" w:cs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2CE1627"/>
    <w:multiLevelType w:val="multilevel"/>
    <w:tmpl w:val="31F042C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4291569"/>
    <w:multiLevelType w:val="multilevel"/>
    <w:tmpl w:val="09FA174C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6" w15:restartNumberingAfterBreak="0">
    <w:nsid w:val="280219C3"/>
    <w:multiLevelType w:val="multilevel"/>
    <w:tmpl w:val="0C3CC3B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37895302"/>
    <w:multiLevelType w:val="multilevel"/>
    <w:tmpl w:val="981AA64E"/>
    <w:lvl w:ilvl="0">
      <w:start w:val="1"/>
      <w:numFmt w:val="bullet"/>
      <w:lvlText w:val=""/>
      <w:lvlJc w:val="left"/>
      <w:pPr>
        <w:tabs>
          <w:tab w:val="num" w:pos="0"/>
        </w:tabs>
        <w:ind w:left="2487" w:hanging="360"/>
      </w:pPr>
      <w:rPr>
        <w:rFonts w:ascii="Symbol" w:hAnsi="Symbol" w:cs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3F933CF3"/>
    <w:multiLevelType w:val="multilevel"/>
    <w:tmpl w:val="DD8A9C4C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411202BD"/>
    <w:multiLevelType w:val="multilevel"/>
    <w:tmpl w:val="987EC240"/>
    <w:lvl w:ilvl="0">
      <w:start w:val="1"/>
      <w:numFmt w:val="bullet"/>
      <w:lvlText w:val=""/>
      <w:lvlJc w:val="left"/>
      <w:pPr>
        <w:tabs>
          <w:tab w:val="num" w:pos="0"/>
        </w:tabs>
        <w:ind w:left="1778" w:hanging="360"/>
      </w:pPr>
      <w:rPr>
        <w:rFonts w:ascii="Symbol" w:hAnsi="Symbol" w:cs="Symbol" w:hint="default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4BA53C1A"/>
    <w:multiLevelType w:val="multilevel"/>
    <w:tmpl w:val="E8BC0478"/>
    <w:lvl w:ilvl="0">
      <w:start w:val="1"/>
      <w:numFmt w:val="bullet"/>
      <w:lvlText w:val=""/>
      <w:lvlJc w:val="left"/>
      <w:pPr>
        <w:tabs>
          <w:tab w:val="num" w:pos="4754"/>
        </w:tabs>
        <w:ind w:left="4754" w:hanging="360"/>
      </w:pPr>
      <w:rPr>
        <w:rFonts w:ascii="Symbol" w:hAnsi="Symbol" w:cs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5F5913E5"/>
    <w:multiLevelType w:val="multilevel"/>
    <w:tmpl w:val="F46449F6"/>
    <w:lvl w:ilvl="0">
      <w:start w:val="1"/>
      <w:numFmt w:val="bullet"/>
      <w:lvlText w:val=""/>
      <w:lvlJc w:val="left"/>
      <w:pPr>
        <w:tabs>
          <w:tab w:val="num" w:pos="0"/>
        </w:tabs>
        <w:ind w:left="1440" w:hanging="360"/>
      </w:pPr>
      <w:rPr>
        <w:rFonts w:ascii="Symbol" w:hAnsi="Symbol" w:cs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605D295F"/>
    <w:multiLevelType w:val="multilevel"/>
    <w:tmpl w:val="94667D1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71A7617E"/>
    <w:multiLevelType w:val="multilevel"/>
    <w:tmpl w:val="B10C9234"/>
    <w:lvl w:ilvl="0">
      <w:start w:val="1"/>
      <w:numFmt w:val="bullet"/>
      <w:lvlText w:val=""/>
      <w:lvlJc w:val="left"/>
      <w:pPr>
        <w:tabs>
          <w:tab w:val="num" w:pos="0"/>
        </w:tabs>
        <w:ind w:left="1006" w:hanging="360"/>
      </w:pPr>
      <w:rPr>
        <w:rFonts w:ascii="Symbol" w:hAnsi="Symbol" w:cs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7CB3304F"/>
    <w:multiLevelType w:val="multilevel"/>
    <w:tmpl w:val="23526424"/>
    <w:lvl w:ilvl="0">
      <w:start w:val="1"/>
      <w:numFmt w:val="decimal"/>
      <w:lvlText w:val="%1)"/>
      <w:lvlJc w:val="left"/>
      <w:pPr>
        <w:tabs>
          <w:tab w:val="num" w:pos="0"/>
        </w:tabs>
        <w:ind w:left="393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5"/>
  </w:num>
  <w:num w:numId="2">
    <w:abstractNumId w:val="4"/>
  </w:num>
  <w:num w:numId="3">
    <w:abstractNumId w:val="7"/>
  </w:num>
  <w:num w:numId="4">
    <w:abstractNumId w:val="10"/>
  </w:num>
  <w:num w:numId="5">
    <w:abstractNumId w:val="12"/>
  </w:num>
  <w:num w:numId="6">
    <w:abstractNumId w:val="3"/>
  </w:num>
  <w:num w:numId="7">
    <w:abstractNumId w:val="2"/>
  </w:num>
  <w:num w:numId="8">
    <w:abstractNumId w:val="13"/>
  </w:num>
  <w:num w:numId="9">
    <w:abstractNumId w:val="8"/>
  </w:num>
  <w:num w:numId="10">
    <w:abstractNumId w:val="9"/>
  </w:num>
  <w:num w:numId="11">
    <w:abstractNumId w:val="11"/>
  </w:num>
  <w:num w:numId="12">
    <w:abstractNumId w:val="14"/>
  </w:num>
  <w:num w:numId="13">
    <w:abstractNumId w:val="6"/>
  </w:num>
  <w:num w:numId="14">
    <w:abstractNumId w:val="1"/>
  </w:num>
  <w:num w:numId="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TrackMoves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E6F0C"/>
    <w:rsid w:val="001C2FD5"/>
    <w:rsid w:val="008E6F0C"/>
    <w:rsid w:val="00B45D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3A8A3237"/>
  <w15:docId w15:val="{9473166C-9FB3-4A89-82FB-184516462B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Source Han Serif CN" w:hAnsi="Liberation Serif" w:cs="Noto Sans Devanagar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rFonts w:ascii="Times New Roman" w:eastAsia="Times New Roman" w:hAnsi="Times New Roman" w:cs="Times New Roman"/>
      <w:sz w:val="24"/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Calibri Light" w:hAnsi="Calibri Light"/>
      <w:b/>
      <w:bCs/>
      <w:kern w:val="2"/>
      <w:sz w:val="32"/>
      <w:szCs w:val="32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qFormat/>
    <w:rPr>
      <w:rFonts w:ascii="Symbol" w:hAnsi="Symbol" w:cs="Symbol"/>
    </w:rPr>
  </w:style>
  <w:style w:type="character" w:customStyle="1" w:styleId="WW8Num1z1">
    <w:name w:val="WW8Num1z1"/>
    <w:qFormat/>
    <w:rPr>
      <w:rFonts w:ascii="Courier New" w:hAnsi="Courier New" w:cs="Courier New"/>
    </w:rPr>
  </w:style>
  <w:style w:type="character" w:customStyle="1" w:styleId="WW8Num1z2">
    <w:name w:val="WW8Num1z2"/>
    <w:qFormat/>
    <w:rPr>
      <w:rFonts w:ascii="Wingdings" w:hAnsi="Wingdings" w:cs="Wingdings"/>
    </w:rPr>
  </w:style>
  <w:style w:type="character" w:customStyle="1" w:styleId="WW8Num2z0">
    <w:name w:val="WW8Num2z0"/>
    <w:qFormat/>
    <w:rPr>
      <w:rFonts w:ascii="Symbol" w:hAnsi="Symbol" w:cs="Symbol"/>
    </w:rPr>
  </w:style>
  <w:style w:type="character" w:customStyle="1" w:styleId="WW8Num2z1">
    <w:name w:val="WW8Num2z1"/>
    <w:qFormat/>
    <w:rPr>
      <w:rFonts w:ascii="Courier New" w:hAnsi="Courier New" w:cs="Times New Roman"/>
    </w:rPr>
  </w:style>
  <w:style w:type="character" w:customStyle="1" w:styleId="WW8Num2z2">
    <w:name w:val="WW8Num2z2"/>
    <w:qFormat/>
    <w:rPr>
      <w:rFonts w:ascii="Wingdings" w:hAnsi="Wingdings" w:cs="Wingdings"/>
    </w:rPr>
  </w:style>
  <w:style w:type="character" w:customStyle="1" w:styleId="WW8Num3z0">
    <w:name w:val="WW8Num3z0"/>
    <w:qFormat/>
    <w:rPr>
      <w:rFonts w:ascii="Symbol" w:hAnsi="Symbol" w:cs="Symbol"/>
    </w:rPr>
  </w:style>
  <w:style w:type="character" w:customStyle="1" w:styleId="WW8Num3z1">
    <w:name w:val="WW8Num3z1"/>
    <w:qFormat/>
    <w:rPr>
      <w:rFonts w:ascii="Courier New" w:hAnsi="Courier New" w:cs="Courier New"/>
    </w:rPr>
  </w:style>
  <w:style w:type="character" w:customStyle="1" w:styleId="WW8Num3z2">
    <w:name w:val="WW8Num3z2"/>
    <w:qFormat/>
    <w:rPr>
      <w:rFonts w:ascii="Wingdings" w:hAnsi="Wingdings" w:cs="Wingdings"/>
    </w:rPr>
  </w:style>
  <w:style w:type="character" w:customStyle="1" w:styleId="WW8Num4z0">
    <w:name w:val="WW8Num4z0"/>
    <w:qFormat/>
  </w:style>
  <w:style w:type="character" w:customStyle="1" w:styleId="WW8Num5z0">
    <w:name w:val="WW8Num5z0"/>
    <w:qFormat/>
    <w:rPr>
      <w:rFonts w:ascii="Symbol" w:hAnsi="Symbol" w:cs="Symbol"/>
    </w:rPr>
  </w:style>
  <w:style w:type="character" w:customStyle="1" w:styleId="WW8Num5z1">
    <w:name w:val="WW8Num5z1"/>
    <w:qFormat/>
    <w:rPr>
      <w:rFonts w:ascii="Courier New" w:hAnsi="Courier New" w:cs="Courier New"/>
    </w:rPr>
  </w:style>
  <w:style w:type="character" w:customStyle="1" w:styleId="WW8Num5z2">
    <w:name w:val="WW8Num5z2"/>
    <w:qFormat/>
    <w:rPr>
      <w:rFonts w:ascii="Wingdings" w:hAnsi="Wingdings" w:cs="Wingdings"/>
    </w:rPr>
  </w:style>
  <w:style w:type="character" w:customStyle="1" w:styleId="WW8Num6z0">
    <w:name w:val="WW8Num6z0"/>
    <w:qFormat/>
  </w:style>
  <w:style w:type="character" w:customStyle="1" w:styleId="WW8Num7z0">
    <w:name w:val="WW8Num7z0"/>
    <w:qFormat/>
    <w:rPr>
      <w:rFonts w:ascii="Symbol" w:hAnsi="Symbol" w:cs="Symbol"/>
    </w:rPr>
  </w:style>
  <w:style w:type="character" w:customStyle="1" w:styleId="WW8Num7z1">
    <w:name w:val="WW8Num7z1"/>
    <w:qFormat/>
    <w:rPr>
      <w:rFonts w:ascii="Courier New" w:hAnsi="Courier New" w:cs="Courier New"/>
    </w:rPr>
  </w:style>
  <w:style w:type="character" w:customStyle="1" w:styleId="WW8Num7z2">
    <w:name w:val="WW8Num7z2"/>
    <w:qFormat/>
    <w:rPr>
      <w:rFonts w:ascii="Wingdings" w:hAnsi="Wingdings" w:cs="Wingdings"/>
    </w:rPr>
  </w:style>
  <w:style w:type="character" w:customStyle="1" w:styleId="WW8Num8z0">
    <w:name w:val="WW8Num8z0"/>
    <w:qFormat/>
    <w:rPr>
      <w:rFonts w:ascii="Symbol" w:hAnsi="Symbol" w:cs="Symbol"/>
    </w:rPr>
  </w:style>
  <w:style w:type="character" w:customStyle="1" w:styleId="WW8Num8z1">
    <w:name w:val="WW8Num8z1"/>
    <w:qFormat/>
    <w:rPr>
      <w:rFonts w:ascii="Courier New" w:hAnsi="Courier New" w:cs="Courier New"/>
    </w:rPr>
  </w:style>
  <w:style w:type="character" w:customStyle="1" w:styleId="WW8Num8z2">
    <w:name w:val="WW8Num8z2"/>
    <w:qFormat/>
    <w:rPr>
      <w:rFonts w:ascii="Wingdings" w:hAnsi="Wingdings" w:cs="Wingdings"/>
    </w:rPr>
  </w:style>
  <w:style w:type="character" w:customStyle="1" w:styleId="WW8Num9z0">
    <w:name w:val="WW8Num9z0"/>
    <w:qFormat/>
    <w:rPr>
      <w:rFonts w:ascii="Symbol" w:hAnsi="Symbol" w:cs="Symbol"/>
    </w:rPr>
  </w:style>
  <w:style w:type="character" w:customStyle="1" w:styleId="WW8Num9z1">
    <w:name w:val="WW8Num9z1"/>
    <w:qFormat/>
    <w:rPr>
      <w:rFonts w:ascii="Wingdings" w:hAnsi="Wingdings" w:cs="Wingdings"/>
    </w:rPr>
  </w:style>
  <w:style w:type="character" w:customStyle="1" w:styleId="WW8Num9z2">
    <w:name w:val="WW8Num9z2"/>
    <w:qFormat/>
    <w:rPr>
      <w:rFonts w:ascii="Calibri" w:hAnsi="Calibri" w:cs="Calibri"/>
    </w:rPr>
  </w:style>
  <w:style w:type="character" w:customStyle="1" w:styleId="WW8Num9z3">
    <w:name w:val="WW8Num9z3"/>
    <w:qFormat/>
    <w:rPr>
      <w:rFonts w:ascii="Times New Roman" w:hAnsi="Times New Roman" w:cs="Times New Roman"/>
    </w:rPr>
  </w:style>
  <w:style w:type="character" w:customStyle="1" w:styleId="WW8Num10z0">
    <w:name w:val="WW8Num10z0"/>
    <w:qFormat/>
    <w:rPr>
      <w:rFonts w:ascii="Symbol" w:hAnsi="Symbol" w:cs="Symbol"/>
    </w:rPr>
  </w:style>
  <w:style w:type="character" w:customStyle="1" w:styleId="WW8Num10z1">
    <w:name w:val="WW8Num10z1"/>
    <w:qFormat/>
    <w:rPr>
      <w:rFonts w:ascii="Courier New" w:hAnsi="Courier New" w:cs="Times New Roman"/>
    </w:rPr>
  </w:style>
  <w:style w:type="character" w:customStyle="1" w:styleId="WW8Num10z2">
    <w:name w:val="WW8Num10z2"/>
    <w:qFormat/>
    <w:rPr>
      <w:rFonts w:ascii="Wingdings" w:hAnsi="Wingdings" w:cs="Wingdings"/>
    </w:rPr>
  </w:style>
  <w:style w:type="character" w:customStyle="1" w:styleId="WW8Num11z0">
    <w:name w:val="WW8Num11z0"/>
    <w:qFormat/>
  </w:style>
  <w:style w:type="character" w:customStyle="1" w:styleId="WW8Num12z0">
    <w:name w:val="WW8Num12z0"/>
    <w:qFormat/>
    <w:rPr>
      <w:rFonts w:ascii="Symbol" w:hAnsi="Symbol" w:cs="Symbol"/>
    </w:rPr>
  </w:style>
  <w:style w:type="character" w:customStyle="1" w:styleId="WW8Num12z1">
    <w:name w:val="WW8Num12z1"/>
    <w:qFormat/>
    <w:rPr>
      <w:rFonts w:cs="Times New Roman"/>
    </w:rPr>
  </w:style>
  <w:style w:type="character" w:customStyle="1" w:styleId="WW8Num13z0">
    <w:name w:val="WW8Num13z0"/>
    <w:qFormat/>
    <w:rPr>
      <w:rFonts w:ascii="Symbol" w:hAnsi="Symbol" w:cs="Symbol"/>
    </w:rPr>
  </w:style>
  <w:style w:type="character" w:customStyle="1" w:styleId="WW8Num13z1">
    <w:name w:val="WW8Num13z1"/>
    <w:qFormat/>
    <w:rPr>
      <w:rFonts w:ascii="Courier New" w:hAnsi="Courier New" w:cs="Courier New"/>
    </w:rPr>
  </w:style>
  <w:style w:type="character" w:customStyle="1" w:styleId="WW8Num13z2">
    <w:name w:val="WW8Num13z2"/>
    <w:qFormat/>
    <w:rPr>
      <w:rFonts w:ascii="Wingdings" w:hAnsi="Wingdings" w:cs="Wingdings"/>
    </w:rPr>
  </w:style>
  <w:style w:type="character" w:customStyle="1" w:styleId="WW8Num14z0">
    <w:name w:val="WW8Num14z0"/>
    <w:qFormat/>
  </w:style>
  <w:style w:type="character" w:customStyle="1" w:styleId="WW8Num15z0">
    <w:name w:val="WW8Num15z0"/>
    <w:qFormat/>
    <w:rPr>
      <w:rFonts w:ascii="Symbol" w:hAnsi="Symbol" w:cs="Symbol"/>
    </w:rPr>
  </w:style>
  <w:style w:type="character" w:customStyle="1" w:styleId="WW8Num15z1">
    <w:name w:val="WW8Num15z1"/>
    <w:qFormat/>
    <w:rPr>
      <w:rFonts w:ascii="Courier New" w:hAnsi="Courier New" w:cs="Courier New"/>
    </w:rPr>
  </w:style>
  <w:style w:type="character" w:customStyle="1" w:styleId="WW8Num15z2">
    <w:name w:val="WW8Num15z2"/>
    <w:qFormat/>
    <w:rPr>
      <w:rFonts w:ascii="Wingdings" w:hAnsi="Wingdings" w:cs="Wingdings"/>
    </w:rPr>
  </w:style>
  <w:style w:type="character" w:customStyle="1" w:styleId="WW8Num16z0">
    <w:name w:val="WW8Num16z0"/>
    <w:qFormat/>
    <w:rPr>
      <w:rFonts w:ascii="Symbol" w:hAnsi="Symbol" w:cs="Symbol"/>
      <w:color w:val="000000"/>
    </w:rPr>
  </w:style>
  <w:style w:type="character" w:customStyle="1" w:styleId="WW8Num16z1">
    <w:name w:val="WW8Num16z1"/>
    <w:qFormat/>
    <w:rPr>
      <w:rFonts w:ascii="Courier New" w:hAnsi="Courier New" w:cs="Courier New"/>
    </w:rPr>
  </w:style>
  <w:style w:type="character" w:customStyle="1" w:styleId="WW8Num16z2">
    <w:name w:val="WW8Num16z2"/>
    <w:qFormat/>
    <w:rPr>
      <w:rFonts w:ascii="Wingdings" w:hAnsi="Wingdings" w:cs="Wingdings"/>
    </w:rPr>
  </w:style>
  <w:style w:type="character" w:customStyle="1" w:styleId="WW8Num16z3">
    <w:name w:val="WW8Num16z3"/>
    <w:qFormat/>
    <w:rPr>
      <w:rFonts w:ascii="Symbol" w:hAnsi="Symbol" w:cs="Symbol"/>
    </w:rPr>
  </w:style>
  <w:style w:type="character" w:customStyle="1" w:styleId="WW8Num17z0">
    <w:name w:val="WW8Num17z0"/>
    <w:qFormat/>
    <w:rPr>
      <w:rFonts w:ascii="Symbol" w:hAnsi="Symbol" w:cs="Symbol"/>
    </w:rPr>
  </w:style>
  <w:style w:type="character" w:customStyle="1" w:styleId="WW8Num17z1">
    <w:name w:val="WW8Num17z1"/>
    <w:qFormat/>
    <w:rPr>
      <w:rFonts w:ascii="Times New Roman" w:eastAsia="Times New Roman" w:hAnsi="Times New Roman" w:cs="Times New Roman"/>
    </w:rPr>
  </w:style>
  <w:style w:type="character" w:customStyle="1" w:styleId="WW8Num17z2">
    <w:name w:val="WW8Num17z2"/>
    <w:qFormat/>
    <w:rPr>
      <w:rFonts w:ascii="Wingdings" w:hAnsi="Wingdings" w:cs="Wingdings"/>
    </w:rPr>
  </w:style>
  <w:style w:type="character" w:customStyle="1" w:styleId="WW8Num17z4">
    <w:name w:val="WW8Num17z4"/>
    <w:qFormat/>
    <w:rPr>
      <w:rFonts w:ascii="Courier New" w:hAnsi="Courier New" w:cs="Courier New"/>
    </w:rPr>
  </w:style>
  <w:style w:type="character" w:customStyle="1" w:styleId="WW8Num18z0">
    <w:name w:val="WW8Num18z0"/>
    <w:qFormat/>
  </w:style>
  <w:style w:type="character" w:customStyle="1" w:styleId="WW8Num19z0">
    <w:name w:val="WW8Num19z0"/>
    <w:qFormat/>
    <w:rPr>
      <w:rFonts w:ascii="Symbol" w:hAnsi="Symbol" w:cs="Symbol"/>
    </w:rPr>
  </w:style>
  <w:style w:type="character" w:customStyle="1" w:styleId="WW8Num19z1">
    <w:name w:val="WW8Num19z1"/>
    <w:qFormat/>
    <w:rPr>
      <w:rFonts w:ascii="Courier New" w:hAnsi="Courier New" w:cs="Courier New"/>
    </w:rPr>
  </w:style>
  <w:style w:type="character" w:customStyle="1" w:styleId="WW8Num19z2">
    <w:name w:val="WW8Num19z2"/>
    <w:qFormat/>
    <w:rPr>
      <w:rFonts w:ascii="Wingdings" w:hAnsi="Wingdings" w:cs="Wingdings"/>
    </w:rPr>
  </w:style>
  <w:style w:type="character" w:customStyle="1" w:styleId="WW8Num20z0">
    <w:name w:val="WW8Num20z0"/>
    <w:qFormat/>
    <w:rPr>
      <w:rFonts w:ascii="Symbol" w:hAnsi="Symbol" w:cs="Symbol"/>
    </w:rPr>
  </w:style>
  <w:style w:type="character" w:customStyle="1" w:styleId="WW8Num20z1">
    <w:name w:val="WW8Num20z1"/>
    <w:qFormat/>
    <w:rPr>
      <w:rFonts w:ascii="Courier New" w:hAnsi="Courier New" w:cs="Courier New"/>
    </w:rPr>
  </w:style>
  <w:style w:type="character" w:customStyle="1" w:styleId="WW8Num20z2">
    <w:name w:val="WW8Num20z2"/>
    <w:qFormat/>
    <w:rPr>
      <w:rFonts w:ascii="Wingdings" w:hAnsi="Wingdings" w:cs="Wingdings"/>
    </w:rPr>
  </w:style>
  <w:style w:type="character" w:customStyle="1" w:styleId="WW8Num21z0">
    <w:name w:val="WW8Num21z0"/>
    <w:qFormat/>
  </w:style>
  <w:style w:type="character" w:customStyle="1" w:styleId="WW8Num22z0">
    <w:name w:val="WW8Num22z0"/>
    <w:qFormat/>
    <w:rPr>
      <w:rFonts w:ascii="Symbol" w:hAnsi="Symbol" w:cs="Symbol"/>
      <w:color w:val="000000"/>
    </w:rPr>
  </w:style>
  <w:style w:type="character" w:customStyle="1" w:styleId="WW8Num22z1">
    <w:name w:val="WW8Num22z1"/>
    <w:qFormat/>
    <w:rPr>
      <w:rFonts w:ascii="Courier New" w:hAnsi="Courier New" w:cs="Courier New"/>
    </w:rPr>
  </w:style>
  <w:style w:type="character" w:customStyle="1" w:styleId="WW8Num22z2">
    <w:name w:val="WW8Num22z2"/>
    <w:qFormat/>
    <w:rPr>
      <w:rFonts w:ascii="Wingdings" w:hAnsi="Wingdings" w:cs="Wingdings"/>
    </w:rPr>
  </w:style>
  <w:style w:type="character" w:customStyle="1" w:styleId="WW8Num22z3">
    <w:name w:val="WW8Num22z3"/>
    <w:qFormat/>
    <w:rPr>
      <w:rFonts w:ascii="Symbol" w:hAnsi="Symbol" w:cs="Symbol"/>
    </w:rPr>
  </w:style>
  <w:style w:type="character" w:customStyle="1" w:styleId="WW8Num23z0">
    <w:name w:val="WW8Num23z0"/>
    <w:qFormat/>
  </w:style>
  <w:style w:type="character" w:customStyle="1" w:styleId="WW8Num24z0">
    <w:name w:val="WW8Num24z0"/>
    <w:qFormat/>
    <w:rPr>
      <w:rFonts w:ascii="Symbol" w:hAnsi="Symbol" w:cs="Symbol"/>
    </w:rPr>
  </w:style>
  <w:style w:type="character" w:customStyle="1" w:styleId="WW8Num24z1">
    <w:name w:val="WW8Num24z1"/>
    <w:qFormat/>
    <w:rPr>
      <w:rFonts w:ascii="Courier New" w:hAnsi="Courier New" w:cs="Courier New"/>
    </w:rPr>
  </w:style>
  <w:style w:type="character" w:customStyle="1" w:styleId="WW8Num24z2">
    <w:name w:val="WW8Num24z2"/>
    <w:qFormat/>
    <w:rPr>
      <w:rFonts w:ascii="Wingdings" w:hAnsi="Wingdings" w:cs="Wingdings"/>
    </w:rPr>
  </w:style>
  <w:style w:type="character" w:customStyle="1" w:styleId="WW8Num25z0">
    <w:name w:val="WW8Num25z0"/>
    <w:qFormat/>
  </w:style>
  <w:style w:type="character" w:customStyle="1" w:styleId="WW8Num26z0">
    <w:name w:val="WW8Num26z0"/>
    <w:qFormat/>
    <w:rPr>
      <w:rFonts w:ascii="Symbol" w:hAnsi="Symbol" w:cs="Symbol"/>
    </w:rPr>
  </w:style>
  <w:style w:type="character" w:customStyle="1" w:styleId="WW8Num26z1">
    <w:name w:val="WW8Num26z1"/>
    <w:qFormat/>
    <w:rPr>
      <w:rFonts w:ascii="Courier New" w:hAnsi="Courier New" w:cs="Courier New"/>
    </w:rPr>
  </w:style>
  <w:style w:type="character" w:customStyle="1" w:styleId="WW8Num26z2">
    <w:name w:val="WW8Num26z2"/>
    <w:qFormat/>
    <w:rPr>
      <w:rFonts w:ascii="Wingdings" w:hAnsi="Wingdings" w:cs="Wingdings"/>
    </w:rPr>
  </w:style>
  <w:style w:type="character" w:customStyle="1" w:styleId="WW8Num27z0">
    <w:name w:val="WW8Num27z0"/>
    <w:qFormat/>
    <w:rPr>
      <w:rFonts w:ascii="Symbol" w:hAnsi="Symbol" w:cs="Symbol"/>
    </w:rPr>
  </w:style>
  <w:style w:type="character" w:customStyle="1" w:styleId="WW8Num28z0">
    <w:name w:val="WW8Num28z0"/>
    <w:qFormat/>
    <w:rPr>
      <w:rFonts w:ascii="Symbol" w:hAnsi="Symbol" w:cs="Symbol"/>
    </w:rPr>
  </w:style>
  <w:style w:type="character" w:customStyle="1" w:styleId="WW8Num28z1">
    <w:name w:val="WW8Num28z1"/>
    <w:qFormat/>
    <w:rPr>
      <w:rFonts w:ascii="Courier New" w:hAnsi="Courier New" w:cs="Courier New"/>
    </w:rPr>
  </w:style>
  <w:style w:type="character" w:customStyle="1" w:styleId="WW8Num28z2">
    <w:name w:val="WW8Num28z2"/>
    <w:qFormat/>
    <w:rPr>
      <w:rFonts w:ascii="Wingdings" w:hAnsi="Wingdings" w:cs="Wingdings"/>
    </w:rPr>
  </w:style>
  <w:style w:type="character" w:customStyle="1" w:styleId="WW8Num29z0">
    <w:name w:val="WW8Num29z0"/>
    <w:qFormat/>
  </w:style>
  <w:style w:type="character" w:styleId="a3">
    <w:name w:val="Strong"/>
    <w:qFormat/>
    <w:rPr>
      <w:b/>
      <w:bCs/>
    </w:rPr>
  </w:style>
  <w:style w:type="character" w:customStyle="1" w:styleId="a4">
    <w:name w:val="Основной текст с отступом Знак"/>
    <w:qFormat/>
    <w:rPr>
      <w:rFonts w:ascii="Times New Roman" w:eastAsia="Times New Roman" w:hAnsi="Times New Roman" w:cs="Times New Roman"/>
      <w:sz w:val="24"/>
      <w:szCs w:val="20"/>
    </w:rPr>
  </w:style>
  <w:style w:type="character" w:styleId="a5">
    <w:name w:val="Hyperlink"/>
    <w:rPr>
      <w:color w:val="0000FF"/>
      <w:u w:val="single"/>
    </w:rPr>
  </w:style>
  <w:style w:type="character" w:customStyle="1" w:styleId="a6">
    <w:name w:val="Основной текст Знак"/>
    <w:qFormat/>
    <w:rPr>
      <w:rFonts w:ascii="Times New Roman" w:eastAsia="Times New Roman" w:hAnsi="Times New Roman" w:cs="Times New Roman"/>
      <w:sz w:val="24"/>
    </w:rPr>
  </w:style>
  <w:style w:type="character" w:customStyle="1" w:styleId="a7">
    <w:name w:val="Подзаголовок Знак"/>
    <w:qFormat/>
    <w:rPr>
      <w:rFonts w:ascii="Times New Roman" w:eastAsia="Times New Roman" w:hAnsi="Times New Roman" w:cs="Times New Roman"/>
      <w:b/>
      <w:smallCaps/>
      <w:spacing w:val="60"/>
      <w:sz w:val="52"/>
    </w:rPr>
  </w:style>
  <w:style w:type="character" w:customStyle="1" w:styleId="a8">
    <w:name w:val="Нижний колонтитул Знак"/>
    <w:qFormat/>
    <w:rPr>
      <w:rFonts w:ascii="Times New Roman" w:eastAsia="Times New Roman" w:hAnsi="Times New Roman" w:cs="Times New Roman"/>
      <w:sz w:val="24"/>
    </w:rPr>
  </w:style>
  <w:style w:type="character" w:customStyle="1" w:styleId="a9">
    <w:name w:val="Текст выноски Знак"/>
    <w:qFormat/>
    <w:rPr>
      <w:rFonts w:ascii="Segoe UI" w:eastAsia="Times New Roman" w:hAnsi="Segoe UI" w:cs="Segoe UI"/>
      <w:sz w:val="18"/>
      <w:szCs w:val="18"/>
    </w:rPr>
  </w:style>
  <w:style w:type="character" w:customStyle="1" w:styleId="apple-converted-space">
    <w:name w:val="apple-converted-space"/>
    <w:qFormat/>
  </w:style>
  <w:style w:type="character" w:customStyle="1" w:styleId="aa">
    <w:name w:val="Основной текст_"/>
    <w:qFormat/>
    <w:rPr>
      <w:rFonts w:ascii="Times New Roman" w:eastAsia="Times New Roman" w:hAnsi="Times New Roman" w:cs="Times New Roman"/>
      <w:spacing w:val="4"/>
      <w:shd w:val="clear" w:color="auto" w:fill="FFFFFF"/>
    </w:rPr>
  </w:style>
  <w:style w:type="character" w:customStyle="1" w:styleId="ab">
    <w:name w:val="Верхний колонтитул Знак"/>
    <w:qFormat/>
    <w:rPr>
      <w:rFonts w:ascii="Times New Roman" w:eastAsia="Times New Roman" w:hAnsi="Times New Roman" w:cs="Times New Roman"/>
      <w:sz w:val="24"/>
    </w:rPr>
  </w:style>
  <w:style w:type="character" w:customStyle="1" w:styleId="sectioninfo">
    <w:name w:val="section__info"/>
    <w:qFormat/>
  </w:style>
  <w:style w:type="character" w:customStyle="1" w:styleId="40">
    <w:name w:val="Заголовок 4 Знак"/>
    <w:qFormat/>
    <w:rPr>
      <w:rFonts w:ascii="Calibri" w:eastAsia="Times New Roman" w:hAnsi="Calibri" w:cs="Times New Roman"/>
      <w:b/>
      <w:bCs/>
      <w:sz w:val="28"/>
      <w:szCs w:val="28"/>
    </w:rPr>
  </w:style>
  <w:style w:type="character" w:styleId="ac">
    <w:name w:val="annotation reference"/>
    <w:qFormat/>
    <w:rPr>
      <w:sz w:val="16"/>
      <w:szCs w:val="16"/>
    </w:rPr>
  </w:style>
  <w:style w:type="character" w:customStyle="1" w:styleId="ad">
    <w:name w:val="Текст примечания Знак"/>
    <w:qFormat/>
    <w:rPr>
      <w:rFonts w:ascii="Times New Roman" w:eastAsia="Times New Roman" w:hAnsi="Times New Roman" w:cs="Times New Roman"/>
    </w:rPr>
  </w:style>
  <w:style w:type="character" w:customStyle="1" w:styleId="ae">
    <w:name w:val="Тема примечания Знак"/>
    <w:qFormat/>
    <w:rPr>
      <w:rFonts w:ascii="Times New Roman" w:eastAsia="Times New Roman" w:hAnsi="Times New Roman" w:cs="Times New Roman"/>
      <w:b/>
      <w:bCs/>
    </w:rPr>
  </w:style>
  <w:style w:type="character" w:customStyle="1" w:styleId="10">
    <w:name w:val="Заголовок 1 Знак"/>
    <w:qFormat/>
    <w:rPr>
      <w:rFonts w:ascii="Calibri Light" w:eastAsia="Times New Roman" w:hAnsi="Calibri Light" w:cs="Times New Roman"/>
      <w:b/>
      <w:bCs/>
      <w:kern w:val="2"/>
      <w:sz w:val="32"/>
      <w:szCs w:val="32"/>
    </w:rPr>
  </w:style>
  <w:style w:type="paragraph" w:customStyle="1" w:styleId="Heading">
    <w:name w:val="Heading"/>
    <w:next w:val="af"/>
    <w:qFormat/>
    <w:pPr>
      <w:widowControl w:val="0"/>
      <w:suppressAutoHyphens/>
      <w:autoSpaceDE w:val="0"/>
    </w:pPr>
    <w:rPr>
      <w:rFonts w:ascii="Arial" w:eastAsia="Times New Roman" w:hAnsi="Arial" w:cs="Arial"/>
      <w:b/>
      <w:bCs/>
      <w:sz w:val="22"/>
      <w:szCs w:val="22"/>
      <w:lang w:eastAsia="zh-CN"/>
    </w:rPr>
  </w:style>
  <w:style w:type="paragraph" w:styleId="af">
    <w:name w:val="Body Text"/>
    <w:basedOn w:val="a"/>
    <w:pPr>
      <w:spacing w:after="120"/>
    </w:pPr>
    <w:rPr>
      <w:lang w:val="en-US"/>
    </w:rPr>
  </w:style>
  <w:style w:type="paragraph" w:styleId="af0">
    <w:name w:val="List"/>
    <w:basedOn w:val="af"/>
    <w:rPr>
      <w:rFonts w:cs="Noto Sans Devanagari"/>
    </w:rPr>
  </w:style>
  <w:style w:type="paragraph" w:styleId="af1">
    <w:name w:val="caption"/>
    <w:basedOn w:val="a"/>
    <w:qFormat/>
    <w:pPr>
      <w:suppressLineNumbers/>
      <w:spacing w:before="120" w:after="120"/>
    </w:pPr>
    <w:rPr>
      <w:rFonts w:cs="Noto Sans Devanagari"/>
      <w:i/>
      <w:iCs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Noto Sans Devanagari"/>
    </w:rPr>
  </w:style>
  <w:style w:type="paragraph" w:customStyle="1" w:styleId="ConsPlusNormal">
    <w:name w:val="ConsPlusNormal"/>
    <w:qFormat/>
    <w:pPr>
      <w:widowControl w:val="0"/>
      <w:suppressAutoHyphens/>
      <w:autoSpaceDE w:val="0"/>
      <w:ind w:firstLine="720"/>
    </w:pPr>
    <w:rPr>
      <w:rFonts w:ascii="Arial" w:eastAsia="Arial" w:hAnsi="Arial" w:cs="Arial"/>
      <w:lang w:eastAsia="zh-CN"/>
    </w:rPr>
  </w:style>
  <w:style w:type="paragraph" w:styleId="af2">
    <w:name w:val="Normal (Web)"/>
    <w:basedOn w:val="a"/>
    <w:qFormat/>
    <w:pPr>
      <w:spacing w:before="280" w:after="280"/>
    </w:pPr>
    <w:rPr>
      <w:szCs w:val="24"/>
    </w:rPr>
  </w:style>
  <w:style w:type="paragraph" w:customStyle="1" w:styleId="Style4">
    <w:name w:val="Style4"/>
    <w:basedOn w:val="a"/>
    <w:qFormat/>
    <w:pPr>
      <w:widowControl w:val="0"/>
      <w:autoSpaceDE w:val="0"/>
    </w:pPr>
    <w:rPr>
      <w:rFonts w:eastAsia="Calibri"/>
      <w:szCs w:val="24"/>
    </w:rPr>
  </w:style>
  <w:style w:type="paragraph" w:customStyle="1" w:styleId="ConsPlusNonformat">
    <w:name w:val="ConsPlusNonformat"/>
    <w:qFormat/>
    <w:pPr>
      <w:widowControl w:val="0"/>
      <w:suppressAutoHyphens/>
      <w:autoSpaceDE w:val="0"/>
    </w:pPr>
    <w:rPr>
      <w:rFonts w:ascii="Courier New" w:eastAsia="Times New Roman" w:hAnsi="Courier New" w:cs="Courier New"/>
      <w:lang w:eastAsia="zh-CN"/>
    </w:rPr>
  </w:style>
  <w:style w:type="paragraph" w:styleId="af3">
    <w:name w:val="Body Text Indent"/>
    <w:basedOn w:val="a"/>
    <w:pPr>
      <w:spacing w:after="120"/>
      <w:ind w:left="283"/>
    </w:pPr>
    <w:rPr>
      <w:lang w:val="en-US"/>
    </w:rPr>
  </w:style>
  <w:style w:type="paragraph" w:styleId="af4">
    <w:name w:val="Subtitle"/>
    <w:basedOn w:val="a"/>
    <w:next w:val="af"/>
    <w:qFormat/>
    <w:pPr>
      <w:spacing w:after="60"/>
      <w:jc w:val="center"/>
    </w:pPr>
    <w:rPr>
      <w:b/>
      <w:smallCaps/>
      <w:spacing w:val="60"/>
      <w:sz w:val="52"/>
      <w:lang w:val="en-US"/>
    </w:rPr>
  </w:style>
  <w:style w:type="paragraph" w:customStyle="1" w:styleId="ConsPlusTitle">
    <w:name w:val="ConsPlusTitle"/>
    <w:qFormat/>
    <w:pPr>
      <w:widowControl w:val="0"/>
      <w:suppressAutoHyphens/>
      <w:autoSpaceDE w:val="0"/>
    </w:pPr>
    <w:rPr>
      <w:rFonts w:ascii="Arial" w:eastAsia="Times New Roman" w:hAnsi="Arial" w:cs="Arial"/>
      <w:b/>
      <w:bCs/>
      <w:lang w:eastAsia="zh-CN"/>
    </w:rPr>
  </w:style>
  <w:style w:type="paragraph" w:customStyle="1" w:styleId="HeaderandFooter">
    <w:name w:val="Header and Footer"/>
    <w:basedOn w:val="a"/>
    <w:qFormat/>
    <w:pPr>
      <w:suppressLineNumbers/>
      <w:tabs>
        <w:tab w:val="center" w:pos="4986"/>
        <w:tab w:val="right" w:pos="9972"/>
      </w:tabs>
    </w:pPr>
  </w:style>
  <w:style w:type="paragraph" w:styleId="af5">
    <w:name w:val="footer"/>
    <w:basedOn w:val="a"/>
    <w:pPr>
      <w:tabs>
        <w:tab w:val="center" w:pos="4677"/>
        <w:tab w:val="right" w:pos="9355"/>
      </w:tabs>
    </w:pPr>
    <w:rPr>
      <w:lang w:val="en-US"/>
    </w:rPr>
  </w:style>
  <w:style w:type="paragraph" w:styleId="af6">
    <w:name w:val="Balloon Text"/>
    <w:basedOn w:val="a"/>
    <w:qFormat/>
    <w:rPr>
      <w:rFonts w:ascii="Segoe UI" w:hAnsi="Segoe UI" w:cs="Segoe UI"/>
      <w:sz w:val="18"/>
      <w:szCs w:val="18"/>
      <w:lang w:val="en-US"/>
    </w:rPr>
  </w:style>
  <w:style w:type="paragraph" w:styleId="af7">
    <w:name w:val="List Paragraph"/>
    <w:basedOn w:val="a"/>
    <w:qFormat/>
    <w:pPr>
      <w:ind w:left="708"/>
    </w:pPr>
  </w:style>
  <w:style w:type="paragraph" w:customStyle="1" w:styleId="11">
    <w:name w:val="Основной текст1"/>
    <w:basedOn w:val="a"/>
    <w:qFormat/>
    <w:pPr>
      <w:widowControl w:val="0"/>
      <w:shd w:val="clear" w:color="auto" w:fill="FFFFFF"/>
      <w:spacing w:after="660" w:line="317" w:lineRule="exact"/>
      <w:jc w:val="right"/>
    </w:pPr>
    <w:rPr>
      <w:spacing w:val="4"/>
      <w:sz w:val="20"/>
    </w:rPr>
  </w:style>
  <w:style w:type="paragraph" w:styleId="af8">
    <w:name w:val="No Spacing"/>
    <w:qFormat/>
    <w:pPr>
      <w:suppressAutoHyphens/>
    </w:pPr>
    <w:rPr>
      <w:rFonts w:ascii="Calibri" w:eastAsia="Times New Roman" w:hAnsi="Calibri" w:cs="Times New Roman"/>
      <w:sz w:val="22"/>
      <w:szCs w:val="22"/>
      <w:lang w:eastAsia="zh-CN"/>
    </w:rPr>
  </w:style>
  <w:style w:type="paragraph" w:customStyle="1" w:styleId="ConsPlusCell">
    <w:name w:val="ConsPlusCell"/>
    <w:qFormat/>
    <w:pPr>
      <w:widowControl w:val="0"/>
      <w:suppressAutoHyphens/>
      <w:autoSpaceDE w:val="0"/>
    </w:pPr>
    <w:rPr>
      <w:rFonts w:ascii="Arial" w:eastAsia="Times New Roman" w:hAnsi="Arial" w:cs="Arial"/>
      <w:lang w:eastAsia="zh-CN"/>
    </w:rPr>
  </w:style>
  <w:style w:type="paragraph" w:customStyle="1" w:styleId="news-item">
    <w:name w:val="news-item"/>
    <w:basedOn w:val="a"/>
    <w:qFormat/>
    <w:pPr>
      <w:spacing w:before="280" w:after="280"/>
    </w:pPr>
    <w:rPr>
      <w:szCs w:val="24"/>
    </w:rPr>
  </w:style>
  <w:style w:type="paragraph" w:styleId="af9">
    <w:name w:val="header"/>
    <w:basedOn w:val="a"/>
    <w:pPr>
      <w:tabs>
        <w:tab w:val="center" w:pos="4677"/>
        <w:tab w:val="right" w:pos="9355"/>
      </w:tabs>
    </w:pPr>
  </w:style>
  <w:style w:type="paragraph" w:customStyle="1" w:styleId="Style2">
    <w:name w:val="Style2"/>
    <w:basedOn w:val="a"/>
    <w:qFormat/>
    <w:pPr>
      <w:widowControl w:val="0"/>
      <w:autoSpaceDE w:val="0"/>
    </w:pPr>
    <w:rPr>
      <w:szCs w:val="24"/>
    </w:rPr>
  </w:style>
  <w:style w:type="paragraph" w:customStyle="1" w:styleId="afa">
    <w:name w:val="Знак"/>
    <w:basedOn w:val="a"/>
    <w:qFormat/>
    <w:pPr>
      <w:spacing w:before="280" w:after="280"/>
    </w:pPr>
    <w:rPr>
      <w:rFonts w:ascii="Tahoma" w:hAnsi="Tahoma" w:cs="Tahoma"/>
      <w:sz w:val="20"/>
      <w:lang w:val="en-US"/>
    </w:rPr>
  </w:style>
  <w:style w:type="paragraph" w:customStyle="1" w:styleId="WW-">
    <w:name w:val="WW-Заголовок"/>
    <w:basedOn w:val="a"/>
    <w:next w:val="af4"/>
    <w:qFormat/>
    <w:pPr>
      <w:pBdr>
        <w:bottom w:val="single" w:sz="20" w:space="5" w:color="000000"/>
      </w:pBdr>
      <w:spacing w:after="60" w:line="400" w:lineRule="exact"/>
      <w:jc w:val="center"/>
    </w:pPr>
    <w:rPr>
      <w:rFonts w:eastAsia="Calibri"/>
      <w:i/>
      <w:spacing w:val="-20"/>
      <w:sz w:val="48"/>
      <w:szCs w:val="22"/>
    </w:rPr>
  </w:style>
  <w:style w:type="paragraph" w:styleId="afb">
    <w:name w:val="annotation text"/>
    <w:basedOn w:val="a"/>
    <w:qFormat/>
    <w:rPr>
      <w:sz w:val="20"/>
    </w:rPr>
  </w:style>
  <w:style w:type="paragraph" w:styleId="afc">
    <w:name w:val="annotation subject"/>
    <w:basedOn w:val="afb"/>
    <w:next w:val="afb"/>
    <w:qFormat/>
    <w:rPr>
      <w:b/>
      <w:bCs/>
    </w:rPr>
  </w:style>
  <w:style w:type="paragraph" w:customStyle="1" w:styleId="TableContents">
    <w:name w:val="Table Contents"/>
    <w:basedOn w:val="a"/>
    <w:qFormat/>
    <w:pPr>
      <w:widowControl w:val="0"/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  <w:style w:type="paragraph" w:customStyle="1" w:styleId="FrameContents">
    <w:name w:val="Frame Contents"/>
    <w:basedOn w:val="a"/>
    <w:qFormat/>
  </w:style>
  <w:style w:type="numbering" w:customStyle="1" w:styleId="WW8Num1">
    <w:name w:val="WW8Num1"/>
    <w:qFormat/>
  </w:style>
  <w:style w:type="numbering" w:customStyle="1" w:styleId="WW8Num2">
    <w:name w:val="WW8Num2"/>
    <w:qFormat/>
  </w:style>
  <w:style w:type="numbering" w:customStyle="1" w:styleId="WW8Num3">
    <w:name w:val="WW8Num3"/>
    <w:qFormat/>
  </w:style>
  <w:style w:type="numbering" w:customStyle="1" w:styleId="WW8Num4">
    <w:name w:val="WW8Num4"/>
    <w:qFormat/>
  </w:style>
  <w:style w:type="numbering" w:customStyle="1" w:styleId="WW8Num5">
    <w:name w:val="WW8Num5"/>
    <w:qFormat/>
  </w:style>
  <w:style w:type="numbering" w:customStyle="1" w:styleId="WW8Num6">
    <w:name w:val="WW8Num6"/>
    <w:qFormat/>
  </w:style>
  <w:style w:type="numbering" w:customStyle="1" w:styleId="WW8Num7">
    <w:name w:val="WW8Num7"/>
    <w:qFormat/>
  </w:style>
  <w:style w:type="numbering" w:customStyle="1" w:styleId="WW8Num8">
    <w:name w:val="WW8Num8"/>
    <w:qFormat/>
  </w:style>
  <w:style w:type="numbering" w:customStyle="1" w:styleId="WW8Num9">
    <w:name w:val="WW8Num9"/>
    <w:qFormat/>
  </w:style>
  <w:style w:type="numbering" w:customStyle="1" w:styleId="WW8Num10">
    <w:name w:val="WW8Num10"/>
    <w:qFormat/>
  </w:style>
  <w:style w:type="numbering" w:customStyle="1" w:styleId="WW8Num11">
    <w:name w:val="WW8Num11"/>
    <w:qFormat/>
  </w:style>
  <w:style w:type="numbering" w:customStyle="1" w:styleId="WW8Num12">
    <w:name w:val="WW8Num12"/>
    <w:qFormat/>
  </w:style>
  <w:style w:type="numbering" w:customStyle="1" w:styleId="WW8Num13">
    <w:name w:val="WW8Num13"/>
    <w:qFormat/>
  </w:style>
  <w:style w:type="numbering" w:customStyle="1" w:styleId="WW8Num14">
    <w:name w:val="WW8Num14"/>
    <w:qFormat/>
  </w:style>
  <w:style w:type="numbering" w:customStyle="1" w:styleId="WW8Num15">
    <w:name w:val="WW8Num15"/>
    <w:qFormat/>
  </w:style>
  <w:style w:type="numbering" w:customStyle="1" w:styleId="WW8Num16">
    <w:name w:val="WW8Num16"/>
    <w:qFormat/>
  </w:style>
  <w:style w:type="numbering" w:customStyle="1" w:styleId="WW8Num17">
    <w:name w:val="WW8Num17"/>
    <w:qFormat/>
  </w:style>
  <w:style w:type="numbering" w:customStyle="1" w:styleId="WW8Num18">
    <w:name w:val="WW8Num18"/>
    <w:qFormat/>
  </w:style>
  <w:style w:type="numbering" w:customStyle="1" w:styleId="WW8Num19">
    <w:name w:val="WW8Num19"/>
    <w:qFormat/>
  </w:style>
  <w:style w:type="numbering" w:customStyle="1" w:styleId="WW8Num20">
    <w:name w:val="WW8Num20"/>
    <w:qFormat/>
  </w:style>
  <w:style w:type="numbering" w:customStyle="1" w:styleId="WW8Num21">
    <w:name w:val="WW8Num21"/>
    <w:qFormat/>
  </w:style>
  <w:style w:type="numbering" w:customStyle="1" w:styleId="WW8Num22">
    <w:name w:val="WW8Num22"/>
    <w:qFormat/>
  </w:style>
  <w:style w:type="numbering" w:customStyle="1" w:styleId="WW8Num23">
    <w:name w:val="WW8Num23"/>
    <w:qFormat/>
  </w:style>
  <w:style w:type="numbering" w:customStyle="1" w:styleId="WW8Num24">
    <w:name w:val="WW8Num24"/>
    <w:qFormat/>
  </w:style>
  <w:style w:type="numbering" w:customStyle="1" w:styleId="WW8Num25">
    <w:name w:val="WW8Num25"/>
    <w:qFormat/>
  </w:style>
  <w:style w:type="numbering" w:customStyle="1" w:styleId="WW8Num26">
    <w:name w:val="WW8Num26"/>
    <w:qFormat/>
  </w:style>
  <w:style w:type="numbering" w:customStyle="1" w:styleId="WW8Num27">
    <w:name w:val="WW8Num27"/>
    <w:qFormat/>
  </w:style>
  <w:style w:type="numbering" w:customStyle="1" w:styleId="WW8Num28">
    <w:name w:val="WW8Num28"/>
    <w:qFormat/>
  </w:style>
  <w:style w:type="numbering" w:customStyle="1" w:styleId="WW8Num29">
    <w:name w:val="WW8Num29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/" TargetMode="External"/><Relationship Id="rId13" Type="http://schemas.openxmlformats.org/officeDocument/2006/relationships/hyperlink" Target="http://zakupki.gov.ru/epz/order/notice/zk44/view/common-info.html?regNumber=0145300017216000008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hyperlink" Target="http://www.svetogorsk-city.ru/" TargetMode="External"/><Relationship Id="rId17" Type="http://schemas.openxmlformats.org/officeDocument/2006/relationships/header" Target="header2.xml"/><Relationship Id="rId2" Type="http://schemas.openxmlformats.org/officeDocument/2006/relationships/styles" Target="styles.xml"/><Relationship Id="rId16" Type="http://schemas.openxmlformats.org/officeDocument/2006/relationships/hyperlink" Target="http://zakupki.gov.ru/epz/order/notice/zk44/view/common-info.html?regNumber=0145300017216000009" TargetMode="External"/><Relationship Id="rId20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mo-svetogorsk.ru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zakupki.gov.ru/epz/order/notice/zk44/view/common-info.html?regNumber=0145300017216000008" TargetMode="External"/><Relationship Id="rId10" Type="http://schemas.openxmlformats.org/officeDocument/2006/relationships/footer" Target="footer1.xm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hyperlink" Target="http://zakupki.gov.ru/epz/order/notice/ea44/view/common-info.html?regNumber=0145300017215000091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/>
        <a:ea typeface="DejaVu Sans"/>
        <a:cs typeface="DejaVu Sans"/>
      </a:majorFont>
      <a:minorFont>
        <a:latin typeface="Arial"/>
        <a:ea typeface="DejaVu Sans"/>
        <a:cs typeface="DejaVu Sans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4879</TotalTime>
  <Pages>24</Pages>
  <Words>5244</Words>
  <Characters>29895</Characters>
  <Application>Microsoft Office Word</Application>
  <DocSecurity>0</DocSecurity>
  <Lines>249</Lines>
  <Paragraphs>70</Paragraphs>
  <ScaleCrop>false</ScaleCrop>
  <Company>tsupport</Company>
  <LinksUpToDate>false</LinksUpToDate>
  <CharactersWithSpaces>35069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Саня</dc:creator>
  <cp:keywords/>
  <dc:description/>
  <cp:lastModifiedBy>Елена А. Козенко</cp:lastModifiedBy>
  <cp:revision>483</cp:revision>
  <cp:lastPrinted>2024-07-05T15:28:00Z</cp:lastPrinted>
  <dcterms:created xsi:type="dcterms:W3CDTF">2021-10-05T11:58:00Z</dcterms:created>
  <dcterms:modified xsi:type="dcterms:W3CDTF">2024-07-11T07:30:00Z</dcterms:modified>
  <dc:language>en-US</dc:language>
</cp:coreProperties>
</file>